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DA184" w14:textId="45C7AE91" w:rsidR="00C66CD4" w:rsidRPr="0089401B" w:rsidRDefault="00AA716F" w:rsidP="00AA716F">
      <w:pPr>
        <w:pStyle w:val="Corpsdetexte"/>
        <w:rPr>
          <w:rFonts w:ascii="Times New Roman"/>
          <w:sz w:val="20"/>
          <w:lang w:val="fr-CH"/>
        </w:rPr>
      </w:pPr>
      <w:r w:rsidRPr="0089401B">
        <w:rPr>
          <w:noProof/>
          <w:color w:val="7E7E7E"/>
          <w:lang w:val="fr-CH" w:eastAsia="fr-CH"/>
        </w:rPr>
        <w:drawing>
          <wp:inline distT="0" distB="0" distL="0" distR="0" wp14:anchorId="1DDC2AF1" wp14:editId="7D21443A">
            <wp:extent cx="6642100" cy="1544320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DA185" w14:textId="77777777" w:rsidR="00C66CD4" w:rsidRPr="0089401B" w:rsidRDefault="00C66CD4">
      <w:pPr>
        <w:pStyle w:val="Corpsdetexte"/>
        <w:spacing w:before="4"/>
        <w:rPr>
          <w:rFonts w:ascii="Times New Roman"/>
          <w:sz w:val="22"/>
          <w:lang w:val="fr-CH"/>
        </w:rPr>
      </w:pPr>
    </w:p>
    <w:p w14:paraId="41382F2D" w14:textId="77777777" w:rsidR="00247F49" w:rsidRDefault="00247F49">
      <w:pPr>
        <w:pStyle w:val="Titre"/>
        <w:rPr>
          <w:color w:val="7E7E7E"/>
          <w:lang w:val="fr-CH"/>
        </w:rPr>
      </w:pPr>
    </w:p>
    <w:p w14:paraId="2FBDA186" w14:textId="3981BCE3" w:rsidR="00C66CD4" w:rsidRPr="0089401B" w:rsidRDefault="00785433">
      <w:pPr>
        <w:pStyle w:val="Titre"/>
        <w:rPr>
          <w:lang w:val="fr-CH"/>
        </w:rPr>
      </w:pPr>
      <w:r w:rsidRPr="0089401B">
        <w:rPr>
          <w:color w:val="7E7E7E"/>
          <w:lang w:val="fr-CH"/>
        </w:rPr>
        <w:t>Cahier</w:t>
      </w:r>
      <w:r w:rsidRPr="0089401B">
        <w:rPr>
          <w:color w:val="7E7E7E"/>
          <w:spacing w:val="-1"/>
          <w:lang w:val="fr-CH"/>
        </w:rPr>
        <w:t xml:space="preserve"> </w:t>
      </w:r>
      <w:r w:rsidRPr="0089401B">
        <w:rPr>
          <w:color w:val="7E7E7E"/>
          <w:lang w:val="fr-CH"/>
        </w:rPr>
        <w:t>des</w:t>
      </w:r>
      <w:r w:rsidRPr="0089401B">
        <w:rPr>
          <w:color w:val="7E7E7E"/>
          <w:spacing w:val="-2"/>
          <w:lang w:val="fr-CH"/>
        </w:rPr>
        <w:t xml:space="preserve"> </w:t>
      </w:r>
      <w:r w:rsidRPr="0089401B">
        <w:rPr>
          <w:color w:val="7E7E7E"/>
          <w:lang w:val="fr-CH"/>
        </w:rPr>
        <w:t>charges</w:t>
      </w:r>
    </w:p>
    <w:p w14:paraId="2FBDA187" w14:textId="77777777" w:rsidR="00C66CD4" w:rsidRPr="0089401B" w:rsidRDefault="00C66CD4">
      <w:pPr>
        <w:pStyle w:val="Corpsdetexte"/>
        <w:rPr>
          <w:b/>
          <w:sz w:val="20"/>
          <w:lang w:val="fr-CH"/>
        </w:rPr>
      </w:pPr>
    </w:p>
    <w:p w14:paraId="2FBDA188" w14:textId="77777777" w:rsidR="00C66CD4" w:rsidRPr="0089401B" w:rsidRDefault="00C66CD4">
      <w:pPr>
        <w:pStyle w:val="Corpsdetexte"/>
        <w:spacing w:before="4"/>
        <w:rPr>
          <w:b/>
          <w:sz w:val="10"/>
          <w:lang w:val="fr-CH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207"/>
      </w:tblGrid>
      <w:tr w:rsidR="00C66CD4" w:rsidRPr="0089401B" w14:paraId="2FBDA18A" w14:textId="77777777" w:rsidTr="00AA716F">
        <w:trPr>
          <w:trHeight w:val="407"/>
        </w:trPr>
        <w:tc>
          <w:tcPr>
            <w:tcW w:w="10207" w:type="dxa"/>
            <w:shd w:val="clear" w:color="auto" w:fill="548DD4" w:themeFill="text2" w:themeFillTint="99"/>
          </w:tcPr>
          <w:p w14:paraId="2FBDA189" w14:textId="77777777" w:rsidR="00C66CD4" w:rsidRPr="0089401B" w:rsidRDefault="00785433">
            <w:pPr>
              <w:pStyle w:val="TableParagraph"/>
              <w:spacing w:before="79"/>
              <w:ind w:left="112"/>
              <w:rPr>
                <w:b/>
                <w:lang w:val="fr-CH"/>
              </w:rPr>
            </w:pPr>
            <w:r w:rsidRPr="0089401B">
              <w:rPr>
                <w:b/>
                <w:lang w:val="fr-CH"/>
              </w:rPr>
              <w:t>1.</w:t>
            </w:r>
            <w:r w:rsidRPr="0089401B">
              <w:rPr>
                <w:b/>
                <w:spacing w:val="-3"/>
                <w:lang w:val="fr-CH"/>
              </w:rPr>
              <w:t xml:space="preserve"> </w:t>
            </w:r>
            <w:r w:rsidRPr="0089401B">
              <w:rPr>
                <w:b/>
                <w:lang w:val="fr-CH"/>
              </w:rPr>
              <w:t>Création /</w:t>
            </w:r>
            <w:r w:rsidRPr="0089401B">
              <w:rPr>
                <w:b/>
                <w:spacing w:val="-3"/>
                <w:lang w:val="fr-CH"/>
              </w:rPr>
              <w:t xml:space="preserve"> </w:t>
            </w:r>
            <w:r w:rsidRPr="0089401B">
              <w:rPr>
                <w:b/>
                <w:lang w:val="fr-CH"/>
              </w:rPr>
              <w:t>actualisation</w:t>
            </w:r>
          </w:p>
        </w:tc>
      </w:tr>
      <w:tr w:rsidR="00C66CD4" w:rsidRPr="0089401B" w14:paraId="2FBDA18C" w14:textId="77777777">
        <w:trPr>
          <w:trHeight w:val="422"/>
        </w:trPr>
        <w:tc>
          <w:tcPr>
            <w:tcW w:w="10207" w:type="dxa"/>
            <w:tcBorders>
              <w:left w:val="single" w:sz="4" w:space="0" w:color="C0D0B9"/>
              <w:bottom w:val="single" w:sz="4" w:space="0" w:color="C0D0B9"/>
              <w:right w:val="single" w:sz="4" w:space="0" w:color="C0D0B9"/>
            </w:tcBorders>
          </w:tcPr>
          <w:p w14:paraId="2FBDA18B" w14:textId="03AE68B0" w:rsidR="00C66CD4" w:rsidRPr="0089401B" w:rsidRDefault="00785433">
            <w:pPr>
              <w:pStyle w:val="TableParagraph"/>
              <w:tabs>
                <w:tab w:val="left" w:pos="3028"/>
                <w:tab w:val="left" w:pos="6813"/>
              </w:tabs>
              <w:spacing w:before="85"/>
              <w:ind w:left="148"/>
              <w:rPr>
                <w:sz w:val="20"/>
                <w:lang w:val="fr-CH"/>
              </w:rPr>
            </w:pPr>
            <w:proofErr w:type="spellStart"/>
            <w:r w:rsidRPr="0089401B">
              <w:rPr>
                <w:color w:val="7E7E7E"/>
                <w:position w:val="1"/>
                <w:sz w:val="20"/>
                <w:lang w:val="fr-CH"/>
              </w:rPr>
              <w:t>Etabli</w:t>
            </w:r>
            <w:proofErr w:type="spellEnd"/>
            <w:r w:rsidRPr="0089401B">
              <w:rPr>
                <w:color w:val="7E7E7E"/>
                <w:spacing w:val="-2"/>
                <w:position w:val="1"/>
                <w:sz w:val="20"/>
                <w:lang w:val="fr-CH"/>
              </w:rPr>
              <w:t xml:space="preserve"> </w:t>
            </w:r>
            <w:r w:rsidRPr="0089401B">
              <w:rPr>
                <w:color w:val="7E7E7E"/>
                <w:position w:val="1"/>
                <w:sz w:val="20"/>
                <w:lang w:val="fr-CH"/>
              </w:rPr>
              <w:t xml:space="preserve">le </w:t>
            </w:r>
            <w:r w:rsidR="003E1BCD">
              <w:rPr>
                <w:position w:val="1"/>
                <w:sz w:val="20"/>
                <w:lang w:val="fr-CH"/>
              </w:rPr>
              <w:t>01.04.2021</w:t>
            </w:r>
            <w:r w:rsidRPr="0089401B">
              <w:rPr>
                <w:rFonts w:ascii="Times New Roman"/>
                <w:position w:val="1"/>
                <w:sz w:val="20"/>
                <w:lang w:val="fr-CH"/>
              </w:rPr>
              <w:tab/>
            </w:r>
            <w:r w:rsidRPr="0089401B">
              <w:rPr>
                <w:color w:val="7E7E7E"/>
                <w:sz w:val="20"/>
                <w:lang w:val="fr-CH"/>
              </w:rPr>
              <w:t>Par</w:t>
            </w:r>
            <w:r w:rsidR="00AA716F" w:rsidRPr="0089401B">
              <w:rPr>
                <w:color w:val="7E7E7E"/>
                <w:sz w:val="20"/>
                <w:lang w:val="fr-CH"/>
              </w:rPr>
              <w:t xml:space="preserve"> </w:t>
            </w:r>
            <w:r w:rsidR="00AA716F" w:rsidRPr="0089401B">
              <w:rPr>
                <w:sz w:val="20"/>
                <w:lang w:val="fr-CH"/>
              </w:rPr>
              <w:t>DG</w:t>
            </w:r>
            <w:r w:rsidRPr="0089401B">
              <w:rPr>
                <w:rFonts w:ascii="Times New Roman"/>
                <w:sz w:val="20"/>
                <w:lang w:val="fr-CH"/>
              </w:rPr>
              <w:tab/>
            </w:r>
            <w:r w:rsidRPr="0089401B">
              <w:rPr>
                <w:color w:val="7E7E7E"/>
                <w:position w:val="1"/>
                <w:sz w:val="20"/>
                <w:lang w:val="fr-CH"/>
              </w:rPr>
              <w:t>Remplace</w:t>
            </w:r>
            <w:r w:rsidRPr="0089401B">
              <w:rPr>
                <w:color w:val="7E7E7E"/>
                <w:spacing w:val="-3"/>
                <w:position w:val="1"/>
                <w:sz w:val="20"/>
                <w:lang w:val="fr-CH"/>
              </w:rPr>
              <w:t xml:space="preserve"> </w:t>
            </w:r>
            <w:r w:rsidRPr="0089401B">
              <w:rPr>
                <w:color w:val="7E7E7E"/>
                <w:position w:val="1"/>
                <w:sz w:val="20"/>
                <w:lang w:val="fr-CH"/>
              </w:rPr>
              <w:t>la</w:t>
            </w:r>
            <w:r w:rsidRPr="0089401B">
              <w:rPr>
                <w:color w:val="7E7E7E"/>
                <w:spacing w:val="-2"/>
                <w:position w:val="1"/>
                <w:sz w:val="20"/>
                <w:lang w:val="fr-CH"/>
              </w:rPr>
              <w:t xml:space="preserve"> </w:t>
            </w:r>
            <w:r w:rsidRPr="0089401B">
              <w:rPr>
                <w:color w:val="7E7E7E"/>
                <w:position w:val="1"/>
                <w:sz w:val="20"/>
                <w:lang w:val="fr-CH"/>
              </w:rPr>
              <w:t>version</w:t>
            </w:r>
            <w:r w:rsidRPr="0089401B">
              <w:rPr>
                <w:color w:val="7E7E7E"/>
                <w:spacing w:val="-3"/>
                <w:position w:val="1"/>
                <w:sz w:val="20"/>
                <w:lang w:val="fr-CH"/>
              </w:rPr>
              <w:t xml:space="preserve"> </w:t>
            </w:r>
            <w:r w:rsidRPr="0089401B">
              <w:rPr>
                <w:color w:val="7E7E7E"/>
                <w:position w:val="1"/>
                <w:sz w:val="20"/>
                <w:lang w:val="fr-CH"/>
              </w:rPr>
              <w:t>du</w:t>
            </w:r>
          </w:p>
        </w:tc>
      </w:tr>
    </w:tbl>
    <w:p w14:paraId="2FBDA18D" w14:textId="77777777" w:rsidR="00C66CD4" w:rsidRPr="0089401B" w:rsidRDefault="00C66CD4">
      <w:pPr>
        <w:pStyle w:val="Corpsdetexte"/>
        <w:spacing w:before="7"/>
        <w:rPr>
          <w:b/>
          <w:sz w:val="18"/>
          <w:lang w:val="fr-CH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097"/>
        <w:gridCol w:w="5318"/>
        <w:gridCol w:w="2790"/>
      </w:tblGrid>
      <w:tr w:rsidR="00C66CD4" w:rsidRPr="0089401B" w14:paraId="2FBDA18F" w14:textId="77777777" w:rsidTr="00AA716F">
        <w:trPr>
          <w:trHeight w:val="458"/>
        </w:trPr>
        <w:tc>
          <w:tcPr>
            <w:tcW w:w="10205" w:type="dxa"/>
            <w:gridSpan w:val="3"/>
            <w:shd w:val="clear" w:color="auto" w:fill="548DD4" w:themeFill="text2" w:themeFillTint="99"/>
          </w:tcPr>
          <w:p w14:paraId="2FBDA18E" w14:textId="77777777" w:rsidR="00C66CD4" w:rsidRPr="0089401B" w:rsidRDefault="00785433">
            <w:pPr>
              <w:pStyle w:val="TableParagraph"/>
              <w:spacing w:before="105"/>
              <w:ind w:left="112"/>
              <w:rPr>
                <w:b/>
                <w:lang w:val="fr-CH"/>
              </w:rPr>
            </w:pPr>
            <w:r w:rsidRPr="0089401B">
              <w:rPr>
                <w:b/>
                <w:lang w:val="fr-CH"/>
              </w:rPr>
              <w:t>2.</w:t>
            </w:r>
            <w:r w:rsidRPr="0089401B">
              <w:rPr>
                <w:b/>
                <w:spacing w:val="-3"/>
                <w:lang w:val="fr-CH"/>
              </w:rPr>
              <w:t xml:space="preserve"> </w:t>
            </w:r>
            <w:r w:rsidRPr="0089401B">
              <w:rPr>
                <w:b/>
                <w:lang w:val="fr-CH"/>
              </w:rPr>
              <w:t>Identification du</w:t>
            </w:r>
            <w:r w:rsidRPr="0089401B">
              <w:rPr>
                <w:b/>
                <w:spacing w:val="-1"/>
                <w:lang w:val="fr-CH"/>
              </w:rPr>
              <w:t xml:space="preserve"> </w:t>
            </w:r>
            <w:r w:rsidRPr="0089401B">
              <w:rPr>
                <w:b/>
                <w:lang w:val="fr-CH"/>
              </w:rPr>
              <w:t>poste</w:t>
            </w:r>
          </w:p>
        </w:tc>
      </w:tr>
      <w:tr w:rsidR="00C66CD4" w:rsidRPr="0089401B" w14:paraId="2FBDA197" w14:textId="77777777">
        <w:trPr>
          <w:trHeight w:val="404"/>
        </w:trPr>
        <w:tc>
          <w:tcPr>
            <w:tcW w:w="2097" w:type="dxa"/>
            <w:tcBorders>
              <w:left w:val="single" w:sz="4" w:space="0" w:color="C0D0B9"/>
            </w:tcBorders>
          </w:tcPr>
          <w:p w14:paraId="2FBDA194" w14:textId="52CD7710" w:rsidR="00C66CD4" w:rsidRPr="0089401B" w:rsidRDefault="00AA716F">
            <w:pPr>
              <w:pStyle w:val="TableParagraph"/>
              <w:spacing w:before="86"/>
              <w:rPr>
                <w:sz w:val="20"/>
                <w:lang w:val="fr-CH"/>
              </w:rPr>
            </w:pPr>
            <w:r w:rsidRPr="0089401B">
              <w:rPr>
                <w:color w:val="7E7E7E"/>
                <w:sz w:val="20"/>
                <w:lang w:val="fr-CH"/>
              </w:rPr>
              <w:t>Entité</w:t>
            </w:r>
          </w:p>
        </w:tc>
        <w:tc>
          <w:tcPr>
            <w:tcW w:w="5318" w:type="dxa"/>
          </w:tcPr>
          <w:p w14:paraId="2FBDA195" w14:textId="0D1F4EAB" w:rsidR="00C66CD4" w:rsidRPr="0089401B" w:rsidRDefault="00AA716F">
            <w:pPr>
              <w:pStyle w:val="TableParagraph"/>
              <w:spacing w:before="74"/>
              <w:ind w:left="144"/>
              <w:rPr>
                <w:b/>
                <w:lang w:val="fr-CH"/>
              </w:rPr>
            </w:pPr>
            <w:r w:rsidRPr="0089401B">
              <w:rPr>
                <w:b/>
                <w:lang w:val="fr-CH"/>
              </w:rPr>
              <w:t>DG</w:t>
            </w:r>
          </w:p>
        </w:tc>
        <w:tc>
          <w:tcPr>
            <w:tcW w:w="2790" w:type="dxa"/>
            <w:tcBorders>
              <w:right w:val="single" w:sz="4" w:space="0" w:color="C0D0B9"/>
            </w:tcBorders>
          </w:tcPr>
          <w:p w14:paraId="2FBDA196" w14:textId="0519B61D" w:rsidR="00C66CD4" w:rsidRPr="0089401B" w:rsidRDefault="00C66CD4">
            <w:pPr>
              <w:pStyle w:val="TableParagraph"/>
              <w:tabs>
                <w:tab w:val="right" w:pos="2031"/>
              </w:tabs>
              <w:spacing w:before="78"/>
              <w:ind w:left="212"/>
              <w:rPr>
                <w:lang w:val="fr-CH"/>
              </w:rPr>
            </w:pPr>
          </w:p>
        </w:tc>
      </w:tr>
      <w:tr w:rsidR="00C66CD4" w:rsidRPr="0089401B" w14:paraId="2FBDA19F" w14:textId="77777777">
        <w:trPr>
          <w:trHeight w:val="358"/>
        </w:trPr>
        <w:tc>
          <w:tcPr>
            <w:tcW w:w="2097" w:type="dxa"/>
            <w:tcBorders>
              <w:left w:val="single" w:sz="4" w:space="0" w:color="C0D0B9"/>
            </w:tcBorders>
          </w:tcPr>
          <w:p w14:paraId="2FBDA19C" w14:textId="77777777" w:rsidR="00C66CD4" w:rsidRPr="0089401B" w:rsidRDefault="00785433">
            <w:pPr>
              <w:pStyle w:val="TableParagraph"/>
              <w:spacing w:before="77"/>
              <w:rPr>
                <w:sz w:val="20"/>
                <w:lang w:val="fr-CH"/>
              </w:rPr>
            </w:pPr>
            <w:r w:rsidRPr="0089401B">
              <w:rPr>
                <w:color w:val="7E7E7E"/>
                <w:sz w:val="20"/>
                <w:lang w:val="fr-CH"/>
              </w:rPr>
              <w:t>Libellé</w:t>
            </w:r>
            <w:r w:rsidRPr="0089401B">
              <w:rPr>
                <w:color w:val="7E7E7E"/>
                <w:spacing w:val="-2"/>
                <w:sz w:val="20"/>
                <w:lang w:val="fr-CH"/>
              </w:rPr>
              <w:t xml:space="preserve"> </w:t>
            </w:r>
            <w:r w:rsidRPr="0089401B">
              <w:rPr>
                <w:color w:val="7E7E7E"/>
                <w:sz w:val="20"/>
                <w:lang w:val="fr-CH"/>
              </w:rPr>
              <w:t>emploi-type</w:t>
            </w:r>
          </w:p>
        </w:tc>
        <w:tc>
          <w:tcPr>
            <w:tcW w:w="5318" w:type="dxa"/>
          </w:tcPr>
          <w:p w14:paraId="2FBDA19D" w14:textId="3C23BD49" w:rsidR="00C66CD4" w:rsidRPr="0089401B" w:rsidRDefault="00F465D1">
            <w:pPr>
              <w:pStyle w:val="TableParagraph"/>
              <w:spacing w:before="65"/>
              <w:ind w:left="144"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Comptable</w:t>
            </w:r>
          </w:p>
        </w:tc>
        <w:tc>
          <w:tcPr>
            <w:tcW w:w="2790" w:type="dxa"/>
            <w:tcBorders>
              <w:right w:val="single" w:sz="4" w:space="0" w:color="C0D0B9"/>
            </w:tcBorders>
          </w:tcPr>
          <w:p w14:paraId="2FBDA19E" w14:textId="3F46BEBE" w:rsidR="00C66CD4" w:rsidRPr="0089401B" w:rsidRDefault="00C66CD4">
            <w:pPr>
              <w:pStyle w:val="TableParagraph"/>
              <w:spacing w:before="70"/>
              <w:ind w:left="212"/>
              <w:rPr>
                <w:lang w:val="fr-CH"/>
              </w:rPr>
            </w:pPr>
          </w:p>
        </w:tc>
      </w:tr>
      <w:tr w:rsidR="00C66CD4" w:rsidRPr="0089401B" w14:paraId="2FBDA1A3" w14:textId="77777777">
        <w:trPr>
          <w:trHeight w:val="289"/>
        </w:trPr>
        <w:tc>
          <w:tcPr>
            <w:tcW w:w="2097" w:type="dxa"/>
            <w:tcBorders>
              <w:left w:val="single" w:sz="4" w:space="0" w:color="C0D0B9"/>
            </w:tcBorders>
          </w:tcPr>
          <w:p w14:paraId="2FBDA1A0" w14:textId="491794F5" w:rsidR="00C66CD4" w:rsidRPr="0089401B" w:rsidRDefault="00AA716F" w:rsidP="00FD7EB0">
            <w:pPr>
              <w:pStyle w:val="TableParagraph"/>
              <w:spacing w:before="77"/>
              <w:rPr>
                <w:rFonts w:ascii="Times New Roman"/>
                <w:sz w:val="20"/>
                <w:lang w:val="fr-CH"/>
              </w:rPr>
            </w:pPr>
            <w:proofErr w:type="spellStart"/>
            <w:r w:rsidRPr="0089401B">
              <w:rPr>
                <w:color w:val="7E7E7E"/>
                <w:sz w:val="20"/>
                <w:lang w:val="fr-CH"/>
              </w:rPr>
              <w:t>Supérieur</w:t>
            </w:r>
            <w:r w:rsidR="0089401B">
              <w:rPr>
                <w:color w:val="7E7E7E"/>
                <w:sz w:val="20"/>
                <w:lang w:val="fr-CH"/>
              </w:rPr>
              <w:t>·e·s</w:t>
            </w:r>
            <w:proofErr w:type="spellEnd"/>
          </w:p>
        </w:tc>
        <w:tc>
          <w:tcPr>
            <w:tcW w:w="5318" w:type="dxa"/>
          </w:tcPr>
          <w:p w14:paraId="2FBDA1A1" w14:textId="226EBAF1" w:rsidR="00C66CD4" w:rsidRPr="0089401B" w:rsidRDefault="0089401B">
            <w:pPr>
              <w:pStyle w:val="TableParagraph"/>
              <w:spacing w:before="31" w:line="238" w:lineRule="exact"/>
              <w:ind w:left="144"/>
              <w:rPr>
                <w:lang w:val="fr-CH"/>
              </w:rPr>
            </w:pPr>
            <w:r>
              <w:rPr>
                <w:lang w:val="fr-CH"/>
              </w:rPr>
              <w:t>Direction</w:t>
            </w:r>
          </w:p>
        </w:tc>
        <w:tc>
          <w:tcPr>
            <w:tcW w:w="2790" w:type="dxa"/>
            <w:tcBorders>
              <w:right w:val="single" w:sz="4" w:space="0" w:color="C0D0B9"/>
            </w:tcBorders>
          </w:tcPr>
          <w:p w14:paraId="2FBDA1A2" w14:textId="18106574" w:rsidR="00C66CD4" w:rsidRPr="0089401B" w:rsidRDefault="00C66CD4">
            <w:pPr>
              <w:pStyle w:val="TableParagraph"/>
              <w:spacing w:before="160" w:line="109" w:lineRule="exact"/>
              <w:ind w:left="212"/>
              <w:rPr>
                <w:b/>
                <w:lang w:val="fr-CH"/>
              </w:rPr>
            </w:pPr>
          </w:p>
        </w:tc>
      </w:tr>
    </w:tbl>
    <w:p w14:paraId="2FBDA1A8" w14:textId="77777777" w:rsidR="00C66CD4" w:rsidRPr="0089401B" w:rsidRDefault="00C66CD4">
      <w:pPr>
        <w:pStyle w:val="Corpsdetexte"/>
        <w:spacing w:before="9"/>
        <w:rPr>
          <w:b/>
          <w:sz w:val="18"/>
          <w:lang w:val="fr-CH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207"/>
      </w:tblGrid>
      <w:tr w:rsidR="00C66CD4" w:rsidRPr="0089401B" w14:paraId="2FBDA1AA" w14:textId="77777777" w:rsidTr="00F35CC5">
        <w:trPr>
          <w:trHeight w:val="463"/>
        </w:trPr>
        <w:tc>
          <w:tcPr>
            <w:tcW w:w="10207" w:type="dxa"/>
            <w:shd w:val="clear" w:color="auto" w:fill="548DD4" w:themeFill="text2" w:themeFillTint="99"/>
          </w:tcPr>
          <w:p w14:paraId="2FBDA1A9" w14:textId="77777777" w:rsidR="00C66CD4" w:rsidRPr="0089401B" w:rsidRDefault="00785433">
            <w:pPr>
              <w:pStyle w:val="TableParagraph"/>
              <w:spacing w:before="107"/>
              <w:ind w:left="112"/>
              <w:rPr>
                <w:b/>
                <w:lang w:val="fr-CH"/>
              </w:rPr>
            </w:pPr>
            <w:r w:rsidRPr="0089401B">
              <w:rPr>
                <w:b/>
                <w:lang w:val="fr-CH"/>
              </w:rPr>
              <w:t>3.</w:t>
            </w:r>
            <w:r w:rsidRPr="0089401B">
              <w:rPr>
                <w:b/>
                <w:spacing w:val="-3"/>
                <w:lang w:val="fr-CH"/>
              </w:rPr>
              <w:t xml:space="preserve"> </w:t>
            </w:r>
            <w:r w:rsidRPr="0089401B">
              <w:rPr>
                <w:b/>
                <w:lang w:val="fr-CH"/>
              </w:rPr>
              <w:t>Missions</w:t>
            </w:r>
            <w:r w:rsidRPr="0089401B">
              <w:rPr>
                <w:b/>
                <w:spacing w:val="-2"/>
                <w:lang w:val="fr-CH"/>
              </w:rPr>
              <w:t xml:space="preserve"> </w:t>
            </w:r>
            <w:r w:rsidRPr="0089401B">
              <w:rPr>
                <w:b/>
                <w:lang w:val="fr-CH"/>
              </w:rPr>
              <w:t>générales</w:t>
            </w:r>
            <w:r w:rsidRPr="0089401B">
              <w:rPr>
                <w:b/>
                <w:spacing w:val="-2"/>
                <w:lang w:val="fr-CH"/>
              </w:rPr>
              <w:t xml:space="preserve"> </w:t>
            </w:r>
            <w:r w:rsidRPr="0089401B">
              <w:rPr>
                <w:b/>
                <w:lang w:val="fr-CH"/>
              </w:rPr>
              <w:t>du</w:t>
            </w:r>
            <w:r w:rsidRPr="0089401B">
              <w:rPr>
                <w:b/>
                <w:spacing w:val="-1"/>
                <w:lang w:val="fr-CH"/>
              </w:rPr>
              <w:t xml:space="preserve"> </w:t>
            </w:r>
            <w:r w:rsidRPr="0089401B">
              <w:rPr>
                <w:b/>
                <w:lang w:val="fr-CH"/>
              </w:rPr>
              <w:t>poste</w:t>
            </w:r>
          </w:p>
        </w:tc>
      </w:tr>
      <w:tr w:rsidR="00C66CD4" w:rsidRPr="0089401B" w14:paraId="2FBDA1B2" w14:textId="77777777">
        <w:trPr>
          <w:trHeight w:val="3494"/>
        </w:trPr>
        <w:tc>
          <w:tcPr>
            <w:tcW w:w="10207" w:type="dxa"/>
            <w:tcBorders>
              <w:left w:val="single" w:sz="4" w:space="0" w:color="C0D0B9"/>
              <w:bottom w:val="single" w:sz="4" w:space="0" w:color="C0D0B9"/>
              <w:right w:val="single" w:sz="4" w:space="0" w:color="C0D0B9"/>
            </w:tcBorders>
          </w:tcPr>
          <w:p w14:paraId="2FBDA1AB" w14:textId="6A26807F" w:rsidR="00C66CD4" w:rsidRPr="0089401B" w:rsidRDefault="00C16363" w:rsidP="009E23D0">
            <w:pPr>
              <w:pStyle w:val="TableParagraph"/>
              <w:numPr>
                <w:ilvl w:val="0"/>
                <w:numId w:val="8"/>
              </w:numPr>
              <w:tabs>
                <w:tab w:val="left" w:pos="582"/>
                <w:tab w:val="left" w:pos="583"/>
              </w:tabs>
              <w:spacing w:before="108" w:line="360" w:lineRule="auto"/>
              <w:ind w:right="737"/>
              <w:rPr>
                <w:lang w:val="fr-CH"/>
              </w:rPr>
            </w:pPr>
            <w:r>
              <w:rPr>
                <w:lang w:val="fr-CH"/>
              </w:rPr>
              <w:t>Comptabilité et contrôles des comptabilités</w:t>
            </w:r>
            <w:r w:rsidR="00DE0695">
              <w:rPr>
                <w:lang w:val="fr-CH"/>
              </w:rPr>
              <w:t>,</w:t>
            </w:r>
          </w:p>
          <w:p w14:paraId="2FBDA1AC" w14:textId="270E0C7B" w:rsidR="00C66CD4" w:rsidRDefault="00C16363" w:rsidP="009E23D0">
            <w:pPr>
              <w:pStyle w:val="TableParagraph"/>
              <w:numPr>
                <w:ilvl w:val="0"/>
                <w:numId w:val="8"/>
              </w:numPr>
              <w:tabs>
                <w:tab w:val="left" w:pos="582"/>
                <w:tab w:val="left" w:pos="583"/>
              </w:tabs>
              <w:spacing w:before="108" w:line="360" w:lineRule="auto"/>
              <w:ind w:right="737"/>
              <w:rPr>
                <w:lang w:val="fr-CH"/>
              </w:rPr>
            </w:pPr>
            <w:r>
              <w:rPr>
                <w:lang w:val="fr-CH"/>
              </w:rPr>
              <w:t>Rapport de gestion</w:t>
            </w:r>
            <w:r w:rsidR="00691893">
              <w:rPr>
                <w:lang w:val="fr-CH"/>
              </w:rPr>
              <w:t xml:space="preserve"> de la Fondation Mère Sofia et de ses entités</w:t>
            </w:r>
            <w:r w:rsidR="00DE0695">
              <w:rPr>
                <w:lang w:val="fr-CH"/>
              </w:rPr>
              <w:t>,</w:t>
            </w:r>
          </w:p>
          <w:p w14:paraId="6A3C9B28" w14:textId="6262FCDA" w:rsidR="00365EA6" w:rsidRPr="0089401B" w:rsidRDefault="002537CA" w:rsidP="009E23D0">
            <w:pPr>
              <w:pStyle w:val="TableParagraph"/>
              <w:numPr>
                <w:ilvl w:val="0"/>
                <w:numId w:val="8"/>
              </w:numPr>
              <w:tabs>
                <w:tab w:val="left" w:pos="582"/>
                <w:tab w:val="left" w:pos="583"/>
              </w:tabs>
              <w:spacing w:before="108" w:line="360" w:lineRule="auto"/>
              <w:ind w:right="737"/>
              <w:rPr>
                <w:lang w:val="fr-CH"/>
              </w:rPr>
            </w:pPr>
            <w:r>
              <w:rPr>
                <w:lang w:val="fr-CH"/>
              </w:rPr>
              <w:t>Préparation des salaires</w:t>
            </w:r>
            <w:r w:rsidR="00FB39DE">
              <w:rPr>
                <w:lang w:val="fr-CH"/>
              </w:rPr>
              <w:t>, contrôle des vacances</w:t>
            </w:r>
            <w:r w:rsidR="00493500">
              <w:rPr>
                <w:lang w:val="fr-CH"/>
              </w:rPr>
              <w:t xml:space="preserve"> et des heures supplémentaires</w:t>
            </w:r>
            <w:r w:rsidR="00FB39DE">
              <w:rPr>
                <w:lang w:val="fr-CH"/>
              </w:rPr>
              <w:t>,</w:t>
            </w:r>
          </w:p>
          <w:p w14:paraId="1A70C256" w14:textId="76CB715A" w:rsidR="00D86B0C" w:rsidRDefault="00D86B0C" w:rsidP="009E23D0">
            <w:pPr>
              <w:pStyle w:val="TableParagraph"/>
              <w:numPr>
                <w:ilvl w:val="0"/>
                <w:numId w:val="8"/>
              </w:numPr>
              <w:tabs>
                <w:tab w:val="left" w:pos="582"/>
                <w:tab w:val="left" w:pos="583"/>
              </w:tabs>
              <w:spacing w:before="108" w:line="360" w:lineRule="auto"/>
              <w:ind w:right="737"/>
              <w:rPr>
                <w:lang w:val="fr-CH"/>
              </w:rPr>
            </w:pPr>
            <w:r>
              <w:rPr>
                <w:lang w:val="fr-CH"/>
              </w:rPr>
              <w:t>Gestion des assurances RH,</w:t>
            </w:r>
          </w:p>
          <w:p w14:paraId="75C89030" w14:textId="1D3B0A7A" w:rsidR="00D86B0C" w:rsidRPr="00767ADE" w:rsidRDefault="007C1FEB" w:rsidP="009E23D0">
            <w:pPr>
              <w:pStyle w:val="TableParagraph"/>
              <w:numPr>
                <w:ilvl w:val="0"/>
                <w:numId w:val="8"/>
              </w:numPr>
              <w:tabs>
                <w:tab w:val="left" w:pos="582"/>
                <w:tab w:val="left" w:pos="583"/>
              </w:tabs>
              <w:spacing w:before="108" w:line="360" w:lineRule="auto"/>
              <w:ind w:right="737"/>
              <w:rPr>
                <w:lang w:val="fr-CH"/>
              </w:rPr>
            </w:pPr>
            <w:r w:rsidRPr="00767ADE">
              <w:rPr>
                <w:lang w:val="fr-CH"/>
              </w:rPr>
              <w:t xml:space="preserve">Contrôles </w:t>
            </w:r>
            <w:r w:rsidR="00C31EF1" w:rsidRPr="00767ADE">
              <w:rPr>
                <w:lang w:val="fr-CH"/>
              </w:rPr>
              <w:t>des</w:t>
            </w:r>
            <w:r w:rsidRPr="00767ADE">
              <w:rPr>
                <w:lang w:val="fr-CH"/>
              </w:rPr>
              <w:t xml:space="preserve"> protocoles administratifs,</w:t>
            </w:r>
          </w:p>
          <w:p w14:paraId="6A23E016" w14:textId="4550C8EC" w:rsidR="007C1FEB" w:rsidRDefault="00FD6005" w:rsidP="009E23D0">
            <w:pPr>
              <w:pStyle w:val="TableParagraph"/>
              <w:numPr>
                <w:ilvl w:val="0"/>
                <w:numId w:val="8"/>
              </w:numPr>
              <w:tabs>
                <w:tab w:val="left" w:pos="582"/>
                <w:tab w:val="left" w:pos="583"/>
              </w:tabs>
              <w:spacing w:before="108" w:line="360" w:lineRule="auto"/>
              <w:ind w:right="737"/>
              <w:rPr>
                <w:lang w:val="fr-CH"/>
              </w:rPr>
            </w:pPr>
            <w:r>
              <w:rPr>
                <w:lang w:val="fr-CH"/>
              </w:rPr>
              <w:t>Contrôles des caisses, des n</w:t>
            </w:r>
            <w:r w:rsidR="007C1FEB">
              <w:rPr>
                <w:lang w:val="fr-CH"/>
              </w:rPr>
              <w:t>otes de frais et remboursements,</w:t>
            </w:r>
          </w:p>
          <w:p w14:paraId="6606BB0F" w14:textId="66D88E0A" w:rsidR="00D72BC9" w:rsidRDefault="00D72BC9" w:rsidP="009E23D0">
            <w:pPr>
              <w:pStyle w:val="TableParagraph"/>
              <w:numPr>
                <w:ilvl w:val="0"/>
                <w:numId w:val="8"/>
              </w:numPr>
              <w:tabs>
                <w:tab w:val="left" w:pos="582"/>
                <w:tab w:val="left" w:pos="583"/>
              </w:tabs>
              <w:spacing w:before="108" w:line="360" w:lineRule="auto"/>
              <w:ind w:right="737"/>
              <w:rPr>
                <w:lang w:val="fr-CH"/>
              </w:rPr>
            </w:pPr>
            <w:r>
              <w:rPr>
                <w:lang w:val="fr-CH"/>
              </w:rPr>
              <w:t>Suivi des financements publi</w:t>
            </w:r>
            <w:r w:rsidR="00C31EF1">
              <w:rPr>
                <w:lang w:val="fr-CH"/>
              </w:rPr>
              <w:t>cs</w:t>
            </w:r>
            <w:r>
              <w:rPr>
                <w:lang w:val="fr-CH"/>
              </w:rPr>
              <w:t xml:space="preserve"> et privés</w:t>
            </w:r>
            <w:r w:rsidR="007014C5">
              <w:rPr>
                <w:lang w:val="fr-CH"/>
              </w:rPr>
              <w:t>,</w:t>
            </w:r>
          </w:p>
          <w:p w14:paraId="2FBDA1AE" w14:textId="7CA0DE29" w:rsidR="00C66CD4" w:rsidRDefault="007014C5" w:rsidP="009E23D0">
            <w:pPr>
              <w:pStyle w:val="TableParagraph"/>
              <w:numPr>
                <w:ilvl w:val="0"/>
                <w:numId w:val="8"/>
              </w:numPr>
              <w:tabs>
                <w:tab w:val="left" w:pos="582"/>
                <w:tab w:val="left" w:pos="583"/>
              </w:tabs>
              <w:spacing w:before="108" w:line="360" w:lineRule="auto"/>
              <w:ind w:right="737"/>
              <w:rPr>
                <w:lang w:val="fr-CH"/>
              </w:rPr>
            </w:pPr>
            <w:r>
              <w:rPr>
                <w:lang w:val="fr-CH"/>
              </w:rPr>
              <w:t>S</w:t>
            </w:r>
            <w:r w:rsidR="009B2EA3">
              <w:rPr>
                <w:lang w:val="fr-CH"/>
              </w:rPr>
              <w:t xml:space="preserve">uivis des </w:t>
            </w:r>
            <w:r w:rsidR="00691893">
              <w:rPr>
                <w:lang w:val="fr-CH"/>
              </w:rPr>
              <w:t xml:space="preserve">fichiers </w:t>
            </w:r>
            <w:proofErr w:type="spellStart"/>
            <w:r w:rsidR="009B2EA3">
              <w:rPr>
                <w:lang w:val="fr-CH"/>
              </w:rPr>
              <w:t>donateur</w:t>
            </w:r>
            <w:r w:rsidR="00C65E29">
              <w:rPr>
                <w:lang w:val="fr-CH"/>
              </w:rPr>
              <w:t>·trice·</w:t>
            </w:r>
            <w:r w:rsidR="009B2EA3">
              <w:rPr>
                <w:lang w:val="fr-CH"/>
              </w:rPr>
              <w:t>s</w:t>
            </w:r>
            <w:proofErr w:type="spellEnd"/>
            <w:r w:rsidR="009B2EA3">
              <w:rPr>
                <w:lang w:val="fr-CH"/>
              </w:rPr>
              <w:t xml:space="preserve">, </w:t>
            </w:r>
          </w:p>
          <w:p w14:paraId="4277C866" w14:textId="6925413E" w:rsidR="003442FA" w:rsidRPr="0089401B" w:rsidRDefault="003442FA" w:rsidP="009E23D0">
            <w:pPr>
              <w:pStyle w:val="TableParagraph"/>
              <w:numPr>
                <w:ilvl w:val="0"/>
                <w:numId w:val="8"/>
              </w:numPr>
              <w:tabs>
                <w:tab w:val="left" w:pos="582"/>
                <w:tab w:val="left" w:pos="583"/>
              </w:tabs>
              <w:spacing w:before="108" w:line="360" w:lineRule="auto"/>
              <w:ind w:right="737"/>
              <w:rPr>
                <w:lang w:val="fr-CH"/>
              </w:rPr>
            </w:pPr>
            <w:r>
              <w:rPr>
                <w:lang w:val="fr-CH"/>
              </w:rPr>
              <w:t>Numérisation administrative</w:t>
            </w:r>
          </w:p>
          <w:p w14:paraId="2FBDA1B1" w14:textId="46AFBCEF" w:rsidR="00C66CD4" w:rsidRPr="0089401B" w:rsidRDefault="003D1086" w:rsidP="00767ADE">
            <w:pPr>
              <w:pStyle w:val="TableParagraph"/>
              <w:numPr>
                <w:ilvl w:val="0"/>
                <w:numId w:val="8"/>
              </w:numPr>
              <w:tabs>
                <w:tab w:val="left" w:pos="582"/>
                <w:tab w:val="left" w:pos="583"/>
              </w:tabs>
              <w:spacing w:before="108" w:line="360" w:lineRule="auto"/>
              <w:ind w:right="737"/>
              <w:rPr>
                <w:lang w:val="fr-CH"/>
              </w:rPr>
            </w:pPr>
            <w:r>
              <w:rPr>
                <w:lang w:val="fr-CH"/>
              </w:rPr>
              <w:t>Soutien informatique de premier recours</w:t>
            </w:r>
          </w:p>
        </w:tc>
      </w:tr>
    </w:tbl>
    <w:p w14:paraId="2FBDA1B3" w14:textId="77777777" w:rsidR="00C66CD4" w:rsidRPr="0089401B" w:rsidRDefault="00C66CD4">
      <w:pPr>
        <w:pStyle w:val="Corpsdetexte"/>
        <w:spacing w:before="7"/>
        <w:rPr>
          <w:b/>
          <w:sz w:val="18"/>
          <w:lang w:val="fr-CH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207"/>
      </w:tblGrid>
      <w:tr w:rsidR="00C66CD4" w:rsidRPr="0089401B" w14:paraId="2FBDA1B5" w14:textId="77777777" w:rsidTr="003C72DA">
        <w:trPr>
          <w:trHeight w:val="410"/>
        </w:trPr>
        <w:tc>
          <w:tcPr>
            <w:tcW w:w="10207" w:type="dxa"/>
            <w:shd w:val="clear" w:color="auto" w:fill="548DD4" w:themeFill="text2" w:themeFillTint="99"/>
          </w:tcPr>
          <w:p w14:paraId="2FBDA1B4" w14:textId="77777777" w:rsidR="00C66CD4" w:rsidRPr="0089401B" w:rsidRDefault="00785433" w:rsidP="003C72DA">
            <w:pPr>
              <w:pStyle w:val="TableParagraph"/>
              <w:spacing w:before="107"/>
              <w:ind w:left="112"/>
              <w:rPr>
                <w:b/>
                <w:lang w:val="fr-CH"/>
              </w:rPr>
            </w:pPr>
            <w:r w:rsidRPr="0089401B">
              <w:rPr>
                <w:b/>
                <w:lang w:val="fr-CH"/>
              </w:rPr>
              <w:t>4.</w:t>
            </w:r>
            <w:r w:rsidRPr="0089401B">
              <w:rPr>
                <w:b/>
                <w:spacing w:val="-3"/>
                <w:lang w:val="fr-CH"/>
              </w:rPr>
              <w:t xml:space="preserve"> </w:t>
            </w:r>
            <w:r w:rsidRPr="0089401B">
              <w:rPr>
                <w:b/>
                <w:lang w:val="fr-CH"/>
              </w:rPr>
              <w:t>Catégorie</w:t>
            </w:r>
            <w:r w:rsidRPr="0089401B">
              <w:rPr>
                <w:b/>
                <w:spacing w:val="-1"/>
                <w:lang w:val="fr-CH"/>
              </w:rPr>
              <w:t xml:space="preserve"> </w:t>
            </w:r>
            <w:r w:rsidRPr="0089401B">
              <w:rPr>
                <w:b/>
                <w:lang w:val="fr-CH"/>
              </w:rPr>
              <w:t>de</w:t>
            </w:r>
            <w:r w:rsidRPr="0089401B">
              <w:rPr>
                <w:b/>
                <w:spacing w:val="-2"/>
                <w:lang w:val="fr-CH"/>
              </w:rPr>
              <w:t xml:space="preserve"> </w:t>
            </w:r>
            <w:r w:rsidRPr="0089401B">
              <w:rPr>
                <w:b/>
                <w:lang w:val="fr-CH"/>
              </w:rPr>
              <w:t>cadre</w:t>
            </w:r>
            <w:r w:rsidRPr="0089401B">
              <w:rPr>
                <w:b/>
                <w:spacing w:val="-1"/>
                <w:lang w:val="fr-CH"/>
              </w:rPr>
              <w:t xml:space="preserve"> </w:t>
            </w:r>
            <w:r w:rsidRPr="0089401B">
              <w:rPr>
                <w:b/>
                <w:lang w:val="fr-CH"/>
              </w:rPr>
              <w:t>et</w:t>
            </w:r>
            <w:r w:rsidRPr="0089401B">
              <w:rPr>
                <w:b/>
                <w:spacing w:val="-4"/>
                <w:lang w:val="fr-CH"/>
              </w:rPr>
              <w:t xml:space="preserve"> </w:t>
            </w:r>
            <w:r w:rsidRPr="0089401B">
              <w:rPr>
                <w:b/>
                <w:lang w:val="fr-CH"/>
              </w:rPr>
              <w:t>conduite</w:t>
            </w:r>
            <w:r w:rsidRPr="0089401B">
              <w:rPr>
                <w:b/>
                <w:spacing w:val="-1"/>
                <w:lang w:val="fr-CH"/>
              </w:rPr>
              <w:t xml:space="preserve"> </w:t>
            </w:r>
            <w:r w:rsidRPr="0089401B">
              <w:rPr>
                <w:b/>
                <w:lang w:val="fr-CH"/>
              </w:rPr>
              <w:t>hiérarchique</w:t>
            </w:r>
          </w:p>
        </w:tc>
      </w:tr>
      <w:tr w:rsidR="00C66CD4" w:rsidRPr="0089401B" w14:paraId="2FBDA1B7" w14:textId="77777777">
        <w:trPr>
          <w:trHeight w:val="419"/>
        </w:trPr>
        <w:tc>
          <w:tcPr>
            <w:tcW w:w="10207" w:type="dxa"/>
            <w:tcBorders>
              <w:left w:val="single" w:sz="4" w:space="0" w:color="C0D0B9"/>
              <w:bottom w:val="single" w:sz="4" w:space="0" w:color="C0D0B9"/>
              <w:right w:val="single" w:sz="4" w:space="0" w:color="C0D0B9"/>
            </w:tcBorders>
          </w:tcPr>
          <w:p w14:paraId="2FBDA1B6" w14:textId="6A685C5F" w:rsidR="00C66CD4" w:rsidRPr="0089401B" w:rsidRDefault="00785433">
            <w:pPr>
              <w:pStyle w:val="TableParagraph"/>
              <w:tabs>
                <w:tab w:val="left" w:pos="5104"/>
              </w:tabs>
              <w:spacing w:before="85"/>
              <w:ind w:left="148"/>
              <w:rPr>
                <w:i/>
                <w:sz w:val="16"/>
                <w:lang w:val="fr-CH"/>
              </w:rPr>
            </w:pPr>
            <w:r w:rsidRPr="0089401B">
              <w:rPr>
                <w:color w:val="7E7E7E"/>
                <w:spacing w:val="-1"/>
                <w:sz w:val="20"/>
                <w:lang w:val="fr-CH"/>
              </w:rPr>
              <w:t xml:space="preserve">Catégorie </w:t>
            </w:r>
            <w:r w:rsidRPr="0089401B">
              <w:rPr>
                <w:color w:val="7E7E7E"/>
                <w:sz w:val="20"/>
                <w:lang w:val="fr-CH"/>
              </w:rPr>
              <w:t>de cadre</w:t>
            </w:r>
            <w:r w:rsidR="009E23D0">
              <w:rPr>
                <w:color w:val="7E7E7E"/>
                <w:sz w:val="20"/>
                <w:lang w:val="fr-CH"/>
              </w:rPr>
              <w:t> </w:t>
            </w:r>
            <w:r w:rsidR="009E23D0">
              <w:rPr>
                <w:color w:val="7E7E7E"/>
                <w:spacing w:val="-10"/>
                <w:sz w:val="20"/>
                <w:lang w:val="fr-CH"/>
              </w:rPr>
              <w:t xml:space="preserve">: </w:t>
            </w:r>
            <w:r w:rsidR="009E23D0" w:rsidRPr="009E23D0">
              <w:rPr>
                <w:lang w:val="fr-CH"/>
              </w:rPr>
              <w:t>pas de responsabilité de cadre</w:t>
            </w:r>
            <w:r w:rsidRPr="0089401B">
              <w:rPr>
                <w:rFonts w:ascii="Times New Roman" w:hAnsi="Times New Roman"/>
                <w:color w:val="00AFF0"/>
                <w:position w:val="6"/>
                <w:sz w:val="16"/>
                <w:lang w:val="fr-CH"/>
              </w:rPr>
              <w:tab/>
            </w:r>
            <w:r w:rsidRPr="0089401B">
              <w:rPr>
                <w:color w:val="7E7E7E"/>
                <w:sz w:val="20"/>
                <w:lang w:val="fr-CH"/>
              </w:rPr>
              <w:t>Nombre</w:t>
            </w:r>
            <w:r w:rsidRPr="0089401B">
              <w:rPr>
                <w:color w:val="7E7E7E"/>
                <w:spacing w:val="-3"/>
                <w:sz w:val="20"/>
                <w:lang w:val="fr-CH"/>
              </w:rPr>
              <w:t xml:space="preserve"> </w:t>
            </w:r>
            <w:r w:rsidRPr="0089401B">
              <w:rPr>
                <w:color w:val="7E7E7E"/>
                <w:sz w:val="20"/>
                <w:lang w:val="fr-CH"/>
              </w:rPr>
              <w:t>de</w:t>
            </w:r>
            <w:r w:rsidRPr="0089401B">
              <w:rPr>
                <w:color w:val="7E7E7E"/>
                <w:spacing w:val="-3"/>
                <w:sz w:val="20"/>
                <w:lang w:val="fr-CH"/>
              </w:rPr>
              <w:t xml:space="preserve"> </w:t>
            </w:r>
            <w:r w:rsidRPr="0089401B">
              <w:rPr>
                <w:color w:val="7E7E7E"/>
                <w:sz w:val="20"/>
                <w:lang w:val="fr-CH"/>
              </w:rPr>
              <w:t>personnes</w:t>
            </w:r>
            <w:r w:rsidRPr="0089401B">
              <w:rPr>
                <w:color w:val="7E7E7E"/>
                <w:spacing w:val="-2"/>
                <w:sz w:val="20"/>
                <w:lang w:val="fr-CH"/>
              </w:rPr>
              <w:t xml:space="preserve"> </w:t>
            </w:r>
            <w:r w:rsidRPr="0089401B">
              <w:rPr>
                <w:color w:val="7E7E7E"/>
                <w:sz w:val="20"/>
                <w:lang w:val="fr-CH"/>
              </w:rPr>
              <w:t>directement</w:t>
            </w:r>
            <w:r w:rsidRPr="0089401B">
              <w:rPr>
                <w:color w:val="7E7E7E"/>
                <w:spacing w:val="-2"/>
                <w:sz w:val="20"/>
                <w:lang w:val="fr-CH"/>
              </w:rPr>
              <w:t xml:space="preserve"> </w:t>
            </w:r>
            <w:r w:rsidRPr="0089401B">
              <w:rPr>
                <w:color w:val="7E7E7E"/>
                <w:sz w:val="20"/>
                <w:lang w:val="fr-CH"/>
              </w:rPr>
              <w:t>subordonnées</w:t>
            </w:r>
            <w:r w:rsidR="009E23D0">
              <w:rPr>
                <w:i/>
                <w:color w:val="00AFF0"/>
                <w:position w:val="6"/>
                <w:sz w:val="16"/>
                <w:lang w:val="fr-CH"/>
              </w:rPr>
              <w:t xml:space="preserve"> </w:t>
            </w:r>
            <w:r w:rsidR="009E23D0" w:rsidRPr="009E23D0">
              <w:rPr>
                <w:lang w:val="fr-CH"/>
              </w:rPr>
              <w:t>aucun</w:t>
            </w:r>
          </w:p>
        </w:tc>
      </w:tr>
    </w:tbl>
    <w:p w14:paraId="2FBDA1B8" w14:textId="77777777" w:rsidR="00C66CD4" w:rsidRPr="0089401B" w:rsidRDefault="00C66CD4">
      <w:pPr>
        <w:pStyle w:val="Corpsdetexte"/>
        <w:spacing w:before="9"/>
        <w:rPr>
          <w:b/>
          <w:sz w:val="18"/>
          <w:lang w:val="fr-CH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207"/>
      </w:tblGrid>
      <w:tr w:rsidR="00C66CD4" w:rsidRPr="0089401B" w14:paraId="2FBDA1BA" w14:textId="77777777" w:rsidTr="009E23D0">
        <w:trPr>
          <w:trHeight w:val="407"/>
        </w:trPr>
        <w:tc>
          <w:tcPr>
            <w:tcW w:w="10207" w:type="dxa"/>
            <w:shd w:val="clear" w:color="auto" w:fill="548DD4" w:themeFill="text2" w:themeFillTint="99"/>
          </w:tcPr>
          <w:p w14:paraId="2FBDA1B9" w14:textId="77777777" w:rsidR="00C66CD4" w:rsidRPr="0089401B" w:rsidRDefault="00785433">
            <w:pPr>
              <w:pStyle w:val="TableParagraph"/>
              <w:spacing w:before="79"/>
              <w:ind w:left="112"/>
              <w:rPr>
                <w:b/>
                <w:lang w:val="fr-CH"/>
              </w:rPr>
            </w:pPr>
            <w:r w:rsidRPr="0089401B">
              <w:rPr>
                <w:b/>
                <w:lang w:val="fr-CH"/>
              </w:rPr>
              <w:t>5.</w:t>
            </w:r>
            <w:r w:rsidRPr="0089401B">
              <w:rPr>
                <w:b/>
                <w:spacing w:val="-2"/>
                <w:lang w:val="fr-CH"/>
              </w:rPr>
              <w:t xml:space="preserve"> </w:t>
            </w:r>
            <w:r w:rsidRPr="0089401B">
              <w:rPr>
                <w:b/>
                <w:lang w:val="fr-CH"/>
              </w:rPr>
              <w:t>Suppléance</w:t>
            </w:r>
            <w:r w:rsidRPr="0089401B">
              <w:rPr>
                <w:b/>
                <w:spacing w:val="-1"/>
                <w:lang w:val="fr-CH"/>
              </w:rPr>
              <w:t xml:space="preserve"> </w:t>
            </w:r>
            <w:r w:rsidRPr="0089401B">
              <w:rPr>
                <w:b/>
                <w:lang w:val="fr-CH"/>
              </w:rPr>
              <w:t>prévue</w:t>
            </w:r>
          </w:p>
        </w:tc>
      </w:tr>
      <w:tr w:rsidR="00C66CD4" w:rsidRPr="0089401B" w14:paraId="2FBDA1BC" w14:textId="77777777">
        <w:trPr>
          <w:trHeight w:val="448"/>
        </w:trPr>
        <w:tc>
          <w:tcPr>
            <w:tcW w:w="10207" w:type="dxa"/>
            <w:tcBorders>
              <w:left w:val="single" w:sz="4" w:space="0" w:color="C0D0B9"/>
              <w:bottom w:val="single" w:sz="4" w:space="0" w:color="C0D0B9"/>
              <w:right w:val="single" w:sz="4" w:space="0" w:color="C0D0B9"/>
            </w:tcBorders>
          </w:tcPr>
          <w:p w14:paraId="2FBDA1BB" w14:textId="45724618" w:rsidR="00C66CD4" w:rsidRPr="0089401B" w:rsidRDefault="00785433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  <w:tab w:val="left" w:pos="1103"/>
              </w:tabs>
              <w:spacing w:before="80"/>
              <w:ind w:hanging="270"/>
              <w:rPr>
                <w:lang w:val="fr-CH"/>
              </w:rPr>
            </w:pPr>
            <w:r w:rsidRPr="0089401B">
              <w:rPr>
                <w:lang w:val="fr-CH"/>
              </w:rPr>
              <w:t>NON</w:t>
            </w:r>
            <w:r w:rsidRPr="0089401B">
              <w:rPr>
                <w:rFonts w:ascii="Times New Roman" w:hAnsi="Times New Roman"/>
                <w:lang w:val="fr-CH"/>
              </w:rPr>
              <w:tab/>
            </w:r>
            <w:r w:rsidRPr="0089401B">
              <w:rPr>
                <w:rFonts w:ascii="MS Gothic" w:hAnsi="MS Gothic"/>
                <w:spacing w:val="-1"/>
                <w:lang w:val="fr-CH"/>
              </w:rPr>
              <w:t>☒</w:t>
            </w:r>
            <w:r w:rsidRPr="0089401B">
              <w:rPr>
                <w:rFonts w:ascii="MS Gothic" w:hAnsi="MS Gothic"/>
                <w:spacing w:val="-62"/>
                <w:lang w:val="fr-CH"/>
              </w:rPr>
              <w:t xml:space="preserve"> </w:t>
            </w:r>
            <w:r w:rsidRPr="0089401B">
              <w:rPr>
                <w:spacing w:val="-1"/>
                <w:lang w:val="fr-CH"/>
              </w:rPr>
              <w:t>OUI</w:t>
            </w:r>
            <w:r w:rsidR="00767ADE">
              <w:rPr>
                <w:spacing w:val="3"/>
                <w:lang w:val="fr-CH"/>
              </w:rPr>
              <w:t xml:space="preserve"> : </w:t>
            </w:r>
            <w:r w:rsidR="009E23D0">
              <w:rPr>
                <w:lang w:val="fr-CH"/>
              </w:rPr>
              <w:t>Direction</w:t>
            </w:r>
          </w:p>
        </w:tc>
      </w:tr>
    </w:tbl>
    <w:p w14:paraId="2FBDA1BE" w14:textId="77777777" w:rsidR="00C66CD4" w:rsidRPr="0089401B" w:rsidRDefault="00C66CD4">
      <w:pPr>
        <w:pStyle w:val="Corpsdetexte"/>
        <w:rPr>
          <w:b/>
          <w:sz w:val="20"/>
          <w:lang w:val="fr-CH"/>
        </w:rPr>
      </w:pPr>
    </w:p>
    <w:p w14:paraId="2FBDA1BF" w14:textId="77777777" w:rsidR="00C66CD4" w:rsidRPr="0089401B" w:rsidRDefault="00C66CD4">
      <w:pPr>
        <w:pStyle w:val="Corpsdetexte"/>
        <w:spacing w:before="3" w:after="1"/>
        <w:rPr>
          <w:b/>
          <w:sz w:val="24"/>
          <w:lang w:val="fr-CH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207"/>
      </w:tblGrid>
      <w:tr w:rsidR="00C66CD4" w:rsidRPr="0089401B" w14:paraId="2FBDA1C1" w14:textId="77777777" w:rsidTr="009E23D0">
        <w:trPr>
          <w:trHeight w:val="463"/>
        </w:trPr>
        <w:tc>
          <w:tcPr>
            <w:tcW w:w="10207" w:type="dxa"/>
            <w:shd w:val="clear" w:color="auto" w:fill="548DD4" w:themeFill="text2" w:themeFillTint="99"/>
          </w:tcPr>
          <w:p w14:paraId="2FBDA1C0" w14:textId="77777777" w:rsidR="00C66CD4" w:rsidRPr="0089401B" w:rsidRDefault="00785433">
            <w:pPr>
              <w:pStyle w:val="TableParagraph"/>
              <w:spacing w:before="107"/>
              <w:ind w:left="112"/>
              <w:rPr>
                <w:b/>
                <w:lang w:val="fr-CH"/>
              </w:rPr>
            </w:pPr>
            <w:r w:rsidRPr="0089401B">
              <w:rPr>
                <w:b/>
                <w:lang w:val="fr-CH"/>
              </w:rPr>
              <w:lastRenderedPageBreak/>
              <w:t>6.</w:t>
            </w:r>
            <w:r w:rsidRPr="0089401B">
              <w:rPr>
                <w:b/>
                <w:spacing w:val="-2"/>
                <w:lang w:val="fr-CH"/>
              </w:rPr>
              <w:t xml:space="preserve"> </w:t>
            </w:r>
            <w:r w:rsidRPr="0089401B">
              <w:rPr>
                <w:b/>
                <w:lang w:val="fr-CH"/>
              </w:rPr>
              <w:t>Missions</w:t>
            </w:r>
            <w:r w:rsidRPr="0089401B">
              <w:rPr>
                <w:b/>
                <w:spacing w:val="-2"/>
                <w:lang w:val="fr-CH"/>
              </w:rPr>
              <w:t xml:space="preserve"> </w:t>
            </w:r>
            <w:r w:rsidRPr="0089401B">
              <w:rPr>
                <w:b/>
                <w:lang w:val="fr-CH"/>
              </w:rPr>
              <w:t>et activités</w:t>
            </w:r>
          </w:p>
        </w:tc>
      </w:tr>
      <w:tr w:rsidR="00C66CD4" w:rsidRPr="0089401B" w14:paraId="2FBDA1C4" w14:textId="77777777">
        <w:trPr>
          <w:trHeight w:val="772"/>
        </w:trPr>
        <w:tc>
          <w:tcPr>
            <w:tcW w:w="10207" w:type="dxa"/>
            <w:tcBorders>
              <w:left w:val="single" w:sz="4" w:space="0" w:color="C0D0B9"/>
              <w:right w:val="single" w:sz="4" w:space="0" w:color="C0D0B9"/>
            </w:tcBorders>
            <w:shd w:val="clear" w:color="auto" w:fill="DADADA"/>
          </w:tcPr>
          <w:p w14:paraId="2FBDA1C3" w14:textId="2327DF8C" w:rsidR="00C66CD4" w:rsidRPr="0089401B" w:rsidRDefault="002B1D9A">
            <w:pPr>
              <w:pStyle w:val="TableParagraph"/>
              <w:tabs>
                <w:tab w:val="left" w:pos="659"/>
                <w:tab w:val="left" w:pos="9578"/>
              </w:tabs>
              <w:spacing w:line="260" w:lineRule="exact"/>
              <w:ind w:left="659" w:right="127" w:hanging="552"/>
              <w:rPr>
                <w:lang w:val="fr-CH"/>
              </w:rPr>
            </w:pPr>
            <w:r>
              <w:rPr>
                <w:lang w:val="fr-CH"/>
              </w:rPr>
              <w:t>6.</w:t>
            </w:r>
            <w:r w:rsidR="009E23D0" w:rsidRPr="009E23D0">
              <w:rPr>
                <w:lang w:val="fr-CH"/>
              </w:rPr>
              <w:t>1</w:t>
            </w:r>
            <w:r w:rsidR="009E23D0" w:rsidRPr="009E23D0">
              <w:rPr>
                <w:lang w:val="fr-CH"/>
              </w:rPr>
              <w:tab/>
            </w:r>
            <w:r w:rsidR="003442FA">
              <w:rPr>
                <w:lang w:val="fr-CH"/>
              </w:rPr>
              <w:t>Comptabilité et contrôles des comptabilités</w:t>
            </w:r>
          </w:p>
        </w:tc>
      </w:tr>
      <w:tr w:rsidR="00C66CD4" w:rsidRPr="0089401B" w14:paraId="2FBDA1CB" w14:textId="77777777" w:rsidTr="00DB0E22">
        <w:trPr>
          <w:trHeight w:val="2502"/>
        </w:trPr>
        <w:tc>
          <w:tcPr>
            <w:tcW w:w="10207" w:type="dxa"/>
            <w:tcBorders>
              <w:left w:val="single" w:sz="4" w:space="0" w:color="C0D0B9"/>
              <w:bottom w:val="single" w:sz="4" w:space="0" w:color="C0D0B9"/>
              <w:right w:val="single" w:sz="4" w:space="0" w:color="C0D0B9"/>
            </w:tcBorders>
          </w:tcPr>
          <w:p w14:paraId="7D7F7832" w14:textId="2573BDB9" w:rsidR="003442FA" w:rsidRDefault="002E48CF">
            <w:pPr>
              <w:pStyle w:val="TableParagraph"/>
              <w:spacing w:before="117"/>
              <w:ind w:right="303"/>
              <w:rPr>
                <w:lang w:val="fr-CH"/>
              </w:rPr>
            </w:pPr>
            <w:r>
              <w:rPr>
                <w:lang w:val="fr-CH"/>
              </w:rPr>
              <w:t>Contrôle de la c</w:t>
            </w:r>
            <w:r w:rsidR="003442FA">
              <w:rPr>
                <w:lang w:val="fr-CH"/>
              </w:rPr>
              <w:t>omptabilité générale</w:t>
            </w:r>
            <w:r w:rsidR="0063171F">
              <w:rPr>
                <w:lang w:val="fr-CH"/>
              </w:rPr>
              <w:t xml:space="preserve"> avec l’ORIF</w:t>
            </w:r>
            <w:r w:rsidR="00676222">
              <w:rPr>
                <w:lang w:val="fr-CH"/>
              </w:rPr>
              <w:t>,</w:t>
            </w:r>
          </w:p>
          <w:p w14:paraId="4191161D" w14:textId="45290CCD" w:rsidR="0063171F" w:rsidRDefault="0063171F">
            <w:pPr>
              <w:pStyle w:val="TableParagraph"/>
              <w:spacing w:before="117"/>
              <w:ind w:right="303"/>
              <w:rPr>
                <w:lang w:val="fr-CH"/>
              </w:rPr>
            </w:pPr>
            <w:r>
              <w:rPr>
                <w:lang w:val="fr-CH"/>
              </w:rPr>
              <w:t>Comptabilité analytique</w:t>
            </w:r>
            <w:r w:rsidR="005A22A2">
              <w:rPr>
                <w:lang w:val="fr-CH"/>
              </w:rPr>
              <w:t xml:space="preserve"> et calcul de coûts</w:t>
            </w:r>
            <w:r w:rsidR="00676222">
              <w:rPr>
                <w:lang w:val="fr-CH"/>
              </w:rPr>
              <w:t>,</w:t>
            </w:r>
          </w:p>
          <w:p w14:paraId="619D8CF3" w14:textId="1A7368E2" w:rsidR="0063171F" w:rsidRDefault="0063171F">
            <w:pPr>
              <w:pStyle w:val="TableParagraph"/>
              <w:spacing w:before="117"/>
              <w:ind w:right="303"/>
              <w:rPr>
                <w:lang w:val="fr-CH"/>
              </w:rPr>
            </w:pPr>
            <w:r>
              <w:rPr>
                <w:lang w:val="fr-CH"/>
              </w:rPr>
              <w:t>Préparation du bouclement et proposition</w:t>
            </w:r>
            <w:r w:rsidR="007E32E5">
              <w:rPr>
                <w:lang w:val="fr-CH"/>
              </w:rPr>
              <w:t>s à la direction</w:t>
            </w:r>
            <w:r w:rsidR="00D524EE">
              <w:rPr>
                <w:lang w:val="fr-CH"/>
              </w:rPr>
              <w:t>,</w:t>
            </w:r>
          </w:p>
          <w:p w14:paraId="099682AB" w14:textId="5BD86C19" w:rsidR="001051A6" w:rsidRDefault="001051A6">
            <w:pPr>
              <w:pStyle w:val="TableParagraph"/>
              <w:spacing w:before="117"/>
              <w:ind w:right="303"/>
              <w:rPr>
                <w:lang w:val="fr-CH"/>
              </w:rPr>
            </w:pPr>
            <w:r>
              <w:rPr>
                <w:lang w:val="fr-CH"/>
              </w:rPr>
              <w:t>Préparation des budgets</w:t>
            </w:r>
            <w:r w:rsidR="00C31EF1">
              <w:rPr>
                <w:lang w:val="fr-CH"/>
              </w:rPr>
              <w:t xml:space="preserve"> </w:t>
            </w:r>
            <w:r w:rsidR="00C31EF1" w:rsidRPr="00F92C84">
              <w:rPr>
                <w:lang w:val="fr-CH"/>
              </w:rPr>
              <w:t xml:space="preserve">en concertation avec </w:t>
            </w:r>
            <w:r>
              <w:rPr>
                <w:lang w:val="fr-CH"/>
              </w:rPr>
              <w:t>la direction,</w:t>
            </w:r>
            <w:r w:rsidR="00C31EF1">
              <w:rPr>
                <w:lang w:val="fr-CH"/>
              </w:rPr>
              <w:t xml:space="preserve"> </w:t>
            </w:r>
            <w:r w:rsidR="00C31EF1" w:rsidRPr="00F92C84">
              <w:rPr>
                <w:lang w:val="fr-CH"/>
              </w:rPr>
              <w:t>et suivi</w:t>
            </w:r>
            <w:r w:rsidR="00676222">
              <w:rPr>
                <w:lang w:val="fr-CH"/>
              </w:rPr>
              <w:t>,</w:t>
            </w:r>
          </w:p>
          <w:p w14:paraId="04D1D275" w14:textId="1D10B81C" w:rsidR="00C31EF1" w:rsidRPr="00C31EF1" w:rsidRDefault="00844EED" w:rsidP="00C31EF1">
            <w:pPr>
              <w:pStyle w:val="TableParagraph"/>
              <w:spacing w:before="117"/>
              <w:ind w:right="303"/>
              <w:rPr>
                <w:strike/>
                <w:lang w:val="fr-CH"/>
              </w:rPr>
            </w:pPr>
            <w:proofErr w:type="spellStart"/>
            <w:r>
              <w:rPr>
                <w:lang w:val="fr-CH"/>
              </w:rPr>
              <w:t>Etablissement</w:t>
            </w:r>
            <w:proofErr w:type="spellEnd"/>
            <w:r>
              <w:rPr>
                <w:lang w:val="fr-CH"/>
              </w:rPr>
              <w:t xml:space="preserve"> de points de situation</w:t>
            </w:r>
            <w:r w:rsidRPr="00C31EF1">
              <w:rPr>
                <w:strike/>
                <w:lang w:val="fr-CH"/>
              </w:rPr>
              <w:t xml:space="preserve">s </w:t>
            </w:r>
            <w:r>
              <w:rPr>
                <w:lang w:val="fr-CH"/>
              </w:rPr>
              <w:t>financière</w:t>
            </w:r>
            <w:r w:rsidRPr="00C31EF1">
              <w:rPr>
                <w:strike/>
                <w:lang w:val="fr-CH"/>
              </w:rPr>
              <w:t>s</w:t>
            </w:r>
            <w:r>
              <w:rPr>
                <w:lang w:val="fr-CH"/>
              </w:rPr>
              <w:t xml:space="preserve"> réguli</w:t>
            </w:r>
            <w:r w:rsidR="00C31EF1">
              <w:rPr>
                <w:lang w:val="fr-CH"/>
              </w:rPr>
              <w:t>ers</w:t>
            </w:r>
            <w:r>
              <w:rPr>
                <w:lang w:val="fr-CH"/>
              </w:rPr>
              <w:t xml:space="preserve">, </w:t>
            </w:r>
          </w:p>
          <w:p w14:paraId="7B2DE773" w14:textId="21866C3A" w:rsidR="00844EED" w:rsidRDefault="001D1764">
            <w:pPr>
              <w:pStyle w:val="TableParagraph"/>
              <w:spacing w:before="117"/>
              <w:ind w:right="303"/>
              <w:rPr>
                <w:lang w:val="fr-CH"/>
              </w:rPr>
            </w:pPr>
            <w:r>
              <w:rPr>
                <w:lang w:val="fr-CH"/>
              </w:rPr>
              <w:t>Suivis des liquidités,</w:t>
            </w:r>
          </w:p>
          <w:p w14:paraId="3CF2A0EC" w14:textId="0FC86F6C" w:rsidR="001D1764" w:rsidRDefault="003B4FD5">
            <w:pPr>
              <w:pStyle w:val="TableParagraph"/>
              <w:spacing w:before="117"/>
              <w:ind w:right="303"/>
              <w:rPr>
                <w:lang w:val="fr-CH"/>
              </w:rPr>
            </w:pPr>
            <w:r>
              <w:rPr>
                <w:lang w:val="fr-CH"/>
              </w:rPr>
              <w:t>Facturation et suivi des débiteurs</w:t>
            </w:r>
            <w:r w:rsidR="000B5826">
              <w:rPr>
                <w:lang w:val="fr-CH"/>
              </w:rPr>
              <w:t>,</w:t>
            </w:r>
          </w:p>
          <w:p w14:paraId="4C832721" w14:textId="17674B5E" w:rsidR="003B4FD5" w:rsidRDefault="003B4FD5">
            <w:pPr>
              <w:pStyle w:val="TableParagraph"/>
              <w:spacing w:before="117"/>
              <w:ind w:right="303"/>
              <w:rPr>
                <w:lang w:val="fr-CH"/>
              </w:rPr>
            </w:pPr>
            <w:r>
              <w:rPr>
                <w:lang w:val="fr-CH"/>
              </w:rPr>
              <w:t xml:space="preserve">Contrôle des factures créanciers et </w:t>
            </w:r>
            <w:r w:rsidR="00696B82">
              <w:rPr>
                <w:lang w:val="fr-CH"/>
              </w:rPr>
              <w:t>proposition de paiements,</w:t>
            </w:r>
          </w:p>
          <w:p w14:paraId="70C31369" w14:textId="7C1999CA" w:rsidR="000B5826" w:rsidRDefault="005F1B10">
            <w:pPr>
              <w:pStyle w:val="TableParagraph"/>
              <w:spacing w:before="117"/>
              <w:ind w:right="303"/>
              <w:rPr>
                <w:lang w:val="fr-CH"/>
              </w:rPr>
            </w:pPr>
            <w:r>
              <w:rPr>
                <w:lang w:val="fr-CH"/>
              </w:rPr>
              <w:t xml:space="preserve">Contrôles des loyers et des </w:t>
            </w:r>
            <w:r w:rsidR="00910670">
              <w:rPr>
                <w:lang w:val="fr-CH"/>
              </w:rPr>
              <w:t>comptes,</w:t>
            </w:r>
          </w:p>
          <w:p w14:paraId="50A93F21" w14:textId="77777777" w:rsidR="00155EEC" w:rsidRDefault="001C7247" w:rsidP="001C7247">
            <w:pPr>
              <w:pStyle w:val="TableParagraph"/>
              <w:spacing w:before="117"/>
              <w:ind w:right="303"/>
              <w:rPr>
                <w:lang w:val="fr-CH"/>
              </w:rPr>
            </w:pPr>
            <w:r>
              <w:rPr>
                <w:lang w:val="fr-CH"/>
              </w:rPr>
              <w:t>Suivi des remboursements d’assurances</w:t>
            </w:r>
            <w:r w:rsidR="00155EEC">
              <w:rPr>
                <w:lang w:val="fr-CH"/>
              </w:rPr>
              <w:t>,</w:t>
            </w:r>
          </w:p>
          <w:p w14:paraId="2FBDA1CA" w14:textId="79C8B924" w:rsidR="00495865" w:rsidRPr="0089401B" w:rsidRDefault="00494E3E" w:rsidP="00C212C7">
            <w:pPr>
              <w:pStyle w:val="TableParagraph"/>
              <w:spacing w:before="117"/>
              <w:ind w:right="303"/>
              <w:rPr>
                <w:lang w:val="fr-CH"/>
              </w:rPr>
            </w:pPr>
            <w:r>
              <w:rPr>
                <w:lang w:val="fr-CH"/>
              </w:rPr>
              <w:t xml:space="preserve">Assurer le soutien aux </w:t>
            </w:r>
            <w:proofErr w:type="spellStart"/>
            <w:r>
              <w:rPr>
                <w:lang w:val="fr-CH"/>
              </w:rPr>
              <w:t>réviseur</w:t>
            </w:r>
            <w:r w:rsidR="00676222">
              <w:rPr>
                <w:lang w:val="fr-CH"/>
              </w:rPr>
              <w:t>·</w:t>
            </w:r>
            <w:r>
              <w:rPr>
                <w:lang w:val="fr-CH"/>
              </w:rPr>
              <w:t>euse</w:t>
            </w:r>
            <w:r w:rsidR="00676222">
              <w:rPr>
                <w:lang w:val="fr-CH"/>
              </w:rPr>
              <w:t>·</w:t>
            </w:r>
            <w:r>
              <w:rPr>
                <w:lang w:val="fr-CH"/>
              </w:rPr>
              <w:t>s</w:t>
            </w:r>
            <w:proofErr w:type="spellEnd"/>
            <w:r w:rsidR="001C7247">
              <w:rPr>
                <w:lang w:val="fr-CH"/>
              </w:rPr>
              <w:t>.</w:t>
            </w:r>
          </w:p>
        </w:tc>
      </w:tr>
    </w:tbl>
    <w:p w14:paraId="2FBDA1CC" w14:textId="77777777" w:rsidR="00C66CD4" w:rsidRPr="0089401B" w:rsidRDefault="00C66CD4">
      <w:pPr>
        <w:pStyle w:val="Corpsdetexte"/>
        <w:spacing w:before="7"/>
        <w:rPr>
          <w:b/>
          <w:sz w:val="18"/>
          <w:lang w:val="fr-CH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C0D0B9"/>
          <w:left w:val="single" w:sz="4" w:space="0" w:color="C0D0B9"/>
          <w:bottom w:val="single" w:sz="4" w:space="0" w:color="C0D0B9"/>
          <w:right w:val="single" w:sz="4" w:space="0" w:color="C0D0B9"/>
          <w:insideH w:val="single" w:sz="4" w:space="0" w:color="C0D0B9"/>
          <w:insideV w:val="single" w:sz="4" w:space="0" w:color="C0D0B9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C66CD4" w:rsidRPr="001C7247" w14:paraId="2FBDA1CE" w14:textId="77777777">
        <w:trPr>
          <w:trHeight w:val="681"/>
        </w:trPr>
        <w:tc>
          <w:tcPr>
            <w:tcW w:w="10207" w:type="dxa"/>
            <w:tcBorders>
              <w:bottom w:val="nil"/>
            </w:tcBorders>
            <w:shd w:val="clear" w:color="auto" w:fill="DADADA"/>
          </w:tcPr>
          <w:p w14:paraId="2FBDA1CD" w14:textId="1AD615EA" w:rsidR="00C66CD4" w:rsidRPr="0089401B" w:rsidRDefault="00785433" w:rsidP="001C7247">
            <w:pPr>
              <w:pStyle w:val="TableParagraph"/>
              <w:tabs>
                <w:tab w:val="left" w:pos="659"/>
                <w:tab w:val="left" w:pos="9611"/>
              </w:tabs>
              <w:spacing w:before="210"/>
              <w:rPr>
                <w:lang w:val="fr-CH"/>
              </w:rPr>
            </w:pPr>
            <w:r w:rsidRPr="001C7247">
              <w:rPr>
                <w:lang w:val="fr-CH"/>
              </w:rPr>
              <w:t>6.2.</w:t>
            </w:r>
            <w:r w:rsidRPr="001C7247">
              <w:rPr>
                <w:lang w:val="fr-CH"/>
              </w:rPr>
              <w:tab/>
            </w:r>
            <w:r w:rsidR="001C7247" w:rsidRPr="001C7247">
              <w:rPr>
                <w:lang w:val="fr-CH"/>
              </w:rPr>
              <w:t>Rapport de gestion de la Fondation Mère Sofia et de ses entités,</w:t>
            </w:r>
          </w:p>
        </w:tc>
      </w:tr>
      <w:tr w:rsidR="00C66CD4" w:rsidRPr="0089401B" w14:paraId="2FBDA1D4" w14:textId="77777777" w:rsidTr="005A22A2">
        <w:trPr>
          <w:trHeight w:val="525"/>
        </w:trPr>
        <w:tc>
          <w:tcPr>
            <w:tcW w:w="10207" w:type="dxa"/>
            <w:tcBorders>
              <w:top w:val="nil"/>
            </w:tcBorders>
          </w:tcPr>
          <w:p w14:paraId="2FBDA1D3" w14:textId="1C40829D" w:rsidR="00AA522E" w:rsidRPr="0089401B" w:rsidRDefault="001C7247" w:rsidP="00272918">
            <w:pPr>
              <w:pStyle w:val="TableParagraph"/>
              <w:spacing w:before="117"/>
              <w:ind w:right="303"/>
              <w:rPr>
                <w:lang w:val="fr-CH"/>
              </w:rPr>
            </w:pPr>
            <w:proofErr w:type="spellStart"/>
            <w:r>
              <w:rPr>
                <w:lang w:val="fr-CH"/>
              </w:rPr>
              <w:t>Etablissement</w:t>
            </w:r>
            <w:proofErr w:type="spellEnd"/>
            <w:r>
              <w:rPr>
                <w:lang w:val="fr-CH"/>
              </w:rPr>
              <w:t xml:space="preserve"> d’un rapport de gestion financière annuel, soumis à la direction.</w:t>
            </w:r>
          </w:p>
        </w:tc>
      </w:tr>
    </w:tbl>
    <w:p w14:paraId="2FBDA1D5" w14:textId="77777777" w:rsidR="00C66CD4" w:rsidRPr="0089401B" w:rsidRDefault="00C66CD4">
      <w:pPr>
        <w:pStyle w:val="Corpsdetexte"/>
        <w:spacing w:before="9"/>
        <w:rPr>
          <w:b/>
          <w:sz w:val="18"/>
          <w:lang w:val="fr-CH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C0D0B9"/>
          <w:left w:val="single" w:sz="4" w:space="0" w:color="C0D0B9"/>
          <w:bottom w:val="single" w:sz="4" w:space="0" w:color="C0D0B9"/>
          <w:right w:val="single" w:sz="4" w:space="0" w:color="C0D0B9"/>
          <w:insideH w:val="single" w:sz="4" w:space="0" w:color="C0D0B9"/>
          <w:insideV w:val="single" w:sz="4" w:space="0" w:color="C0D0B9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C66CD4" w:rsidRPr="0089401B" w14:paraId="2FBDA1D7" w14:textId="77777777" w:rsidTr="00C43569">
        <w:trPr>
          <w:trHeight w:val="679"/>
        </w:trPr>
        <w:tc>
          <w:tcPr>
            <w:tcW w:w="10207" w:type="dxa"/>
            <w:tcBorders>
              <w:bottom w:val="nil"/>
            </w:tcBorders>
            <w:shd w:val="clear" w:color="auto" w:fill="DADADA"/>
          </w:tcPr>
          <w:p w14:paraId="2FBDA1D6" w14:textId="307ADD6D" w:rsidR="00C66CD4" w:rsidRPr="0089401B" w:rsidRDefault="00785433">
            <w:pPr>
              <w:pStyle w:val="TableParagraph"/>
              <w:tabs>
                <w:tab w:val="left" w:pos="659"/>
                <w:tab w:val="left" w:pos="9611"/>
              </w:tabs>
              <w:spacing w:before="210"/>
              <w:rPr>
                <w:lang w:val="fr-CH"/>
              </w:rPr>
            </w:pPr>
            <w:r w:rsidRPr="0089401B">
              <w:rPr>
                <w:lang w:val="fr-CH"/>
              </w:rPr>
              <w:t>6.3.</w:t>
            </w:r>
            <w:r w:rsidRPr="0089401B">
              <w:rPr>
                <w:rFonts w:ascii="Times New Roman" w:hAnsi="Times New Roman"/>
                <w:lang w:val="fr-CH"/>
              </w:rPr>
              <w:tab/>
            </w:r>
            <w:r w:rsidR="00332C88">
              <w:rPr>
                <w:lang w:val="fr-CH"/>
              </w:rPr>
              <w:t>Préparation des salaires, contrôle des vacances et des heures supplémentaires,</w:t>
            </w:r>
          </w:p>
        </w:tc>
      </w:tr>
      <w:tr w:rsidR="00C66CD4" w:rsidRPr="00DF0798" w14:paraId="2FBDA1D9" w14:textId="77777777" w:rsidTr="00C43569">
        <w:trPr>
          <w:trHeight w:val="895"/>
        </w:trPr>
        <w:tc>
          <w:tcPr>
            <w:tcW w:w="10207" w:type="dxa"/>
            <w:tcBorders>
              <w:top w:val="nil"/>
              <w:bottom w:val="single" w:sz="4" w:space="0" w:color="auto"/>
            </w:tcBorders>
          </w:tcPr>
          <w:p w14:paraId="25973837" w14:textId="75D617EE" w:rsidR="00AC66A0" w:rsidRDefault="00AC66A0">
            <w:pPr>
              <w:pStyle w:val="TableParagraph"/>
              <w:spacing w:before="59"/>
              <w:ind w:right="122"/>
              <w:rPr>
                <w:lang w:val="fr-CH"/>
              </w:rPr>
            </w:pPr>
            <w:r>
              <w:rPr>
                <w:lang w:val="fr-CH"/>
              </w:rPr>
              <w:t>Mise en place et évolution des protocoles liés aux salaires</w:t>
            </w:r>
          </w:p>
          <w:p w14:paraId="4603514A" w14:textId="7EE4AB94" w:rsidR="0047733E" w:rsidRDefault="00332C88">
            <w:pPr>
              <w:pStyle w:val="TableParagraph"/>
              <w:spacing w:before="59"/>
              <w:ind w:right="122"/>
              <w:rPr>
                <w:lang w:val="fr-CH"/>
              </w:rPr>
            </w:pPr>
            <w:r>
              <w:rPr>
                <w:lang w:val="fr-CH"/>
              </w:rPr>
              <w:t>Préparer mensuellement les salaires</w:t>
            </w:r>
            <w:r w:rsidR="00AC66A0">
              <w:rPr>
                <w:lang w:val="fr-CH"/>
              </w:rPr>
              <w:t>, préparation des paiements</w:t>
            </w:r>
          </w:p>
          <w:p w14:paraId="4BB7FE5A" w14:textId="7D2DC800" w:rsidR="00AC66A0" w:rsidRDefault="00AC66A0">
            <w:pPr>
              <w:pStyle w:val="TableParagraph"/>
              <w:spacing w:before="59"/>
              <w:ind w:right="122"/>
              <w:rPr>
                <w:lang w:val="fr-CH"/>
              </w:rPr>
            </w:pPr>
            <w:r>
              <w:rPr>
                <w:lang w:val="fr-CH"/>
              </w:rPr>
              <w:t>Contrôle des vacances</w:t>
            </w:r>
          </w:p>
          <w:p w14:paraId="2FBDA1D8" w14:textId="5A41833F" w:rsidR="00FC19C4" w:rsidRPr="0089401B" w:rsidRDefault="00AC66A0" w:rsidP="00F92C84">
            <w:pPr>
              <w:pStyle w:val="TableParagraph"/>
              <w:spacing w:before="59"/>
              <w:ind w:right="122"/>
              <w:rPr>
                <w:lang w:val="fr-CH"/>
              </w:rPr>
            </w:pPr>
            <w:r>
              <w:rPr>
                <w:lang w:val="fr-CH"/>
              </w:rPr>
              <w:t xml:space="preserve">Contrôle des heures supplémentaires </w:t>
            </w:r>
            <w:r w:rsidR="00467A7F">
              <w:rPr>
                <w:lang w:val="fr-CH"/>
              </w:rPr>
              <w:t xml:space="preserve">et </w:t>
            </w:r>
            <w:r w:rsidR="00C31EF1" w:rsidRPr="008E5AEB">
              <w:rPr>
                <w:lang w:val="fr-CH"/>
              </w:rPr>
              <w:t>transmission</w:t>
            </w:r>
            <w:r w:rsidR="00C31EF1">
              <w:rPr>
                <w:lang w:val="fr-CH"/>
              </w:rPr>
              <w:t xml:space="preserve"> </w:t>
            </w:r>
            <w:r w:rsidR="00467A7F">
              <w:rPr>
                <w:lang w:val="fr-CH"/>
              </w:rPr>
              <w:t>à la direction</w:t>
            </w:r>
          </w:p>
        </w:tc>
      </w:tr>
    </w:tbl>
    <w:tbl>
      <w:tblPr>
        <w:tblStyle w:val="TableNormal"/>
        <w:tblpPr w:leftFromText="141" w:rightFromText="141" w:vertAnchor="text" w:horzAnchor="margin" w:tblpX="137" w:tblpY="459"/>
        <w:tblW w:w="0" w:type="auto"/>
        <w:tblBorders>
          <w:top w:val="single" w:sz="4" w:space="0" w:color="C0D0B9"/>
          <w:left w:val="single" w:sz="4" w:space="0" w:color="C0D0B9"/>
          <w:bottom w:val="single" w:sz="4" w:space="0" w:color="auto"/>
          <w:right w:val="single" w:sz="4" w:space="0" w:color="C0D0B9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8B0444" w:rsidRPr="0089401B" w14:paraId="2D82581F" w14:textId="77777777" w:rsidTr="00F92C84">
        <w:trPr>
          <w:trHeight w:val="679"/>
        </w:trPr>
        <w:tc>
          <w:tcPr>
            <w:tcW w:w="10207" w:type="dxa"/>
            <w:shd w:val="clear" w:color="auto" w:fill="DADADA"/>
          </w:tcPr>
          <w:p w14:paraId="02FC8B8D" w14:textId="77777777" w:rsidR="008B0444" w:rsidRPr="0089401B" w:rsidRDefault="008B0444" w:rsidP="00F92C84">
            <w:pPr>
              <w:pStyle w:val="TableParagraph"/>
              <w:tabs>
                <w:tab w:val="left" w:pos="659"/>
                <w:tab w:val="left" w:pos="9611"/>
              </w:tabs>
              <w:spacing w:before="210"/>
              <w:rPr>
                <w:lang w:val="fr-CH"/>
              </w:rPr>
            </w:pPr>
            <w:r w:rsidRPr="0089401B">
              <w:rPr>
                <w:lang w:val="fr-CH"/>
              </w:rPr>
              <w:t>6.</w:t>
            </w:r>
            <w:r>
              <w:rPr>
                <w:lang w:val="fr-CH"/>
              </w:rPr>
              <w:t>4</w:t>
            </w:r>
            <w:r w:rsidRPr="0089401B">
              <w:rPr>
                <w:lang w:val="fr-CH"/>
              </w:rPr>
              <w:t>.</w:t>
            </w:r>
            <w:r w:rsidRPr="0089401B">
              <w:rPr>
                <w:rFonts w:ascii="Times New Roman" w:hAnsi="Times New Roman"/>
                <w:lang w:val="fr-CH"/>
              </w:rPr>
              <w:tab/>
            </w:r>
            <w:r>
              <w:t xml:space="preserve"> </w:t>
            </w:r>
            <w:r w:rsidRPr="008F5911">
              <w:rPr>
                <w:lang w:val="fr-CH"/>
              </w:rPr>
              <w:t xml:space="preserve">Gestion des assurances </w:t>
            </w:r>
            <w:proofErr w:type="gramStart"/>
            <w:r w:rsidRPr="008F5911">
              <w:rPr>
                <w:lang w:val="fr-CH"/>
              </w:rPr>
              <w:t xml:space="preserve">RH </w:t>
            </w:r>
            <w:r w:rsidRPr="00BA6A69">
              <w:rPr>
                <w:lang w:val="fr-CH"/>
              </w:rPr>
              <w:t>,</w:t>
            </w:r>
            <w:proofErr w:type="gramEnd"/>
            <w:r w:rsidRPr="00BA6A69">
              <w:rPr>
                <w:lang w:val="fr-CH"/>
              </w:rPr>
              <w:t xml:space="preserve"> </w:t>
            </w:r>
          </w:p>
        </w:tc>
      </w:tr>
      <w:tr w:rsidR="008B0444" w:rsidRPr="00DF0798" w14:paraId="14CD27EA" w14:textId="77777777" w:rsidTr="00F92C84">
        <w:trPr>
          <w:trHeight w:val="895"/>
        </w:trPr>
        <w:tc>
          <w:tcPr>
            <w:tcW w:w="10207" w:type="dxa"/>
          </w:tcPr>
          <w:p w14:paraId="7C7B6411" w14:textId="77777777" w:rsidR="008B0444" w:rsidRDefault="008B0444" w:rsidP="00F92C84">
            <w:pPr>
              <w:pStyle w:val="TableParagraph"/>
              <w:spacing w:before="59"/>
              <w:ind w:right="122"/>
              <w:rPr>
                <w:lang w:val="fr-CH"/>
              </w:rPr>
            </w:pPr>
            <w:r>
              <w:rPr>
                <w:lang w:val="fr-CH"/>
              </w:rPr>
              <w:t>Annonces, radiations, sinistres auprès des assurances sociales,</w:t>
            </w:r>
          </w:p>
          <w:p w14:paraId="24BAE9F9" w14:textId="77777777" w:rsidR="008B0444" w:rsidRDefault="008B0444" w:rsidP="00F92C84">
            <w:pPr>
              <w:pStyle w:val="TableParagraph"/>
              <w:spacing w:before="59"/>
              <w:ind w:right="122"/>
              <w:rPr>
                <w:lang w:val="fr-CH"/>
              </w:rPr>
            </w:pPr>
            <w:r>
              <w:rPr>
                <w:lang w:val="fr-CH"/>
              </w:rPr>
              <w:t>Suivis des cotisations et des remboursements,</w:t>
            </w:r>
          </w:p>
          <w:p w14:paraId="31AEAA6F" w14:textId="77777777" w:rsidR="008B0444" w:rsidRPr="0089401B" w:rsidRDefault="008B0444" w:rsidP="00F92C84">
            <w:pPr>
              <w:pStyle w:val="TableParagraph"/>
              <w:spacing w:before="59"/>
              <w:ind w:right="122"/>
              <w:rPr>
                <w:lang w:val="fr-CH"/>
              </w:rPr>
            </w:pPr>
            <w:r>
              <w:rPr>
                <w:lang w:val="fr-CH"/>
              </w:rPr>
              <w:t>Analyse de la sinistralité en RH</w:t>
            </w:r>
          </w:p>
        </w:tc>
      </w:tr>
    </w:tbl>
    <w:p w14:paraId="0D80097E" w14:textId="77777777" w:rsidR="00F92C84" w:rsidRPr="00F92C84" w:rsidRDefault="00F92C84" w:rsidP="00F92C84">
      <w:pPr>
        <w:pStyle w:val="TableParagraph"/>
        <w:tabs>
          <w:tab w:val="left" w:pos="659"/>
          <w:tab w:val="left" w:pos="9611"/>
        </w:tabs>
        <w:spacing w:before="210"/>
        <w:rPr>
          <w:lang w:val="fr-CH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C0D0B9"/>
          <w:left w:val="single" w:sz="4" w:space="0" w:color="C0D0B9"/>
          <w:bottom w:val="single" w:sz="4" w:space="0" w:color="auto"/>
          <w:right w:val="single" w:sz="4" w:space="0" w:color="C0D0B9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C43569" w:rsidRPr="0089401B" w14:paraId="715AA126" w14:textId="77777777" w:rsidTr="003B608A">
        <w:trPr>
          <w:trHeight w:val="679"/>
        </w:trPr>
        <w:tc>
          <w:tcPr>
            <w:tcW w:w="10207" w:type="dxa"/>
            <w:shd w:val="clear" w:color="auto" w:fill="DADADA"/>
          </w:tcPr>
          <w:p w14:paraId="4E10B0C7" w14:textId="72E31462" w:rsidR="00C43569" w:rsidRPr="0089401B" w:rsidRDefault="00C43569" w:rsidP="004D35A0">
            <w:pPr>
              <w:pStyle w:val="TableParagraph"/>
              <w:tabs>
                <w:tab w:val="left" w:pos="659"/>
                <w:tab w:val="left" w:pos="9611"/>
              </w:tabs>
              <w:spacing w:before="210"/>
              <w:rPr>
                <w:lang w:val="fr-CH"/>
              </w:rPr>
            </w:pPr>
            <w:r w:rsidRPr="0089401B">
              <w:rPr>
                <w:lang w:val="fr-CH"/>
              </w:rPr>
              <w:t>6.</w:t>
            </w:r>
            <w:r w:rsidR="00F9662C">
              <w:rPr>
                <w:lang w:val="fr-CH"/>
              </w:rPr>
              <w:t>5</w:t>
            </w:r>
            <w:r w:rsidRPr="0089401B">
              <w:rPr>
                <w:lang w:val="fr-CH"/>
              </w:rPr>
              <w:t>.</w:t>
            </w:r>
            <w:r w:rsidRPr="0089401B">
              <w:rPr>
                <w:rFonts w:ascii="Times New Roman" w:hAnsi="Times New Roman"/>
                <w:lang w:val="fr-CH"/>
              </w:rPr>
              <w:tab/>
            </w:r>
            <w:r w:rsidR="000E3809" w:rsidRPr="000E3809">
              <w:rPr>
                <w:lang w:val="fr-CH"/>
              </w:rPr>
              <w:t>Contrôles et protocoles administratifs,</w:t>
            </w:r>
          </w:p>
        </w:tc>
      </w:tr>
      <w:tr w:rsidR="00C43569" w:rsidRPr="00DF0798" w14:paraId="10134B7E" w14:textId="77777777" w:rsidTr="00F92C84">
        <w:trPr>
          <w:trHeight w:val="625"/>
        </w:trPr>
        <w:tc>
          <w:tcPr>
            <w:tcW w:w="10207" w:type="dxa"/>
          </w:tcPr>
          <w:p w14:paraId="0FBE3C13" w14:textId="36D15AFD" w:rsidR="001A4CFD" w:rsidRPr="0089401B" w:rsidRDefault="000E3809" w:rsidP="00F92C84">
            <w:pPr>
              <w:pStyle w:val="TableParagraph"/>
              <w:spacing w:before="59"/>
              <w:ind w:right="122"/>
              <w:rPr>
                <w:lang w:val="fr-CH"/>
              </w:rPr>
            </w:pPr>
            <w:proofErr w:type="spellStart"/>
            <w:r>
              <w:rPr>
                <w:lang w:val="fr-CH"/>
              </w:rPr>
              <w:t>Etablissement</w:t>
            </w:r>
            <w:proofErr w:type="spellEnd"/>
            <w:r>
              <w:rPr>
                <w:lang w:val="fr-CH"/>
              </w:rPr>
              <w:t xml:space="preserve"> et </w:t>
            </w:r>
            <w:r w:rsidR="00E22805" w:rsidRPr="008E5AEB">
              <w:rPr>
                <w:lang w:val="fr-CH"/>
              </w:rPr>
              <w:t>développement</w:t>
            </w:r>
            <w:r w:rsidR="00E22805">
              <w:rPr>
                <w:lang w:val="fr-CH"/>
              </w:rPr>
              <w:t xml:space="preserve"> </w:t>
            </w:r>
            <w:r>
              <w:rPr>
                <w:lang w:val="fr-CH"/>
              </w:rPr>
              <w:t>des protocoles et contrôles internes</w:t>
            </w:r>
            <w:r w:rsidR="00ED13D5">
              <w:rPr>
                <w:lang w:val="fr-CH"/>
              </w:rPr>
              <w:t>.</w:t>
            </w:r>
          </w:p>
        </w:tc>
      </w:tr>
    </w:tbl>
    <w:p w14:paraId="39196939" w14:textId="77777777" w:rsidR="00C212C7" w:rsidRDefault="00C212C7">
      <w:pPr>
        <w:pStyle w:val="Corpsdetexte"/>
        <w:rPr>
          <w:b/>
          <w:sz w:val="20"/>
          <w:lang w:val="fr-CH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C0D0B9"/>
          <w:left w:val="single" w:sz="4" w:space="0" w:color="C0D0B9"/>
          <w:bottom w:val="single" w:sz="4" w:space="0" w:color="C0D0B9"/>
          <w:right w:val="single" w:sz="4" w:space="0" w:color="C0D0B9"/>
          <w:insideH w:val="single" w:sz="4" w:space="0" w:color="C0D0B9"/>
          <w:insideV w:val="single" w:sz="4" w:space="0" w:color="C0D0B9"/>
        </w:tblBorders>
        <w:tblLayout w:type="fixed"/>
        <w:tblLook w:val="01E0" w:firstRow="1" w:lastRow="1" w:firstColumn="1" w:lastColumn="1" w:noHBand="0" w:noVBand="0"/>
      </w:tblPr>
      <w:tblGrid>
        <w:gridCol w:w="10214"/>
      </w:tblGrid>
      <w:tr w:rsidR="00F9662C" w:rsidRPr="0089401B" w14:paraId="2FBDA1E6" w14:textId="77777777">
        <w:trPr>
          <w:trHeight w:val="772"/>
        </w:trPr>
        <w:tc>
          <w:tcPr>
            <w:tcW w:w="10214" w:type="dxa"/>
            <w:tcBorders>
              <w:bottom w:val="nil"/>
            </w:tcBorders>
            <w:shd w:val="clear" w:color="auto" w:fill="DADADA"/>
          </w:tcPr>
          <w:p w14:paraId="2FBDA1E5" w14:textId="6D0F255C" w:rsidR="00F9662C" w:rsidRPr="0089401B" w:rsidRDefault="00F9662C" w:rsidP="00F9662C">
            <w:pPr>
              <w:pStyle w:val="TableParagraph"/>
              <w:spacing w:line="257" w:lineRule="exact"/>
              <w:ind w:left="32"/>
              <w:rPr>
                <w:lang w:val="fr-CH"/>
              </w:rPr>
            </w:pPr>
            <w:r w:rsidRPr="0089401B">
              <w:rPr>
                <w:lang w:val="fr-CH"/>
              </w:rPr>
              <w:t>6.</w:t>
            </w:r>
            <w:r>
              <w:rPr>
                <w:lang w:val="fr-CH"/>
              </w:rPr>
              <w:t>6</w:t>
            </w:r>
            <w:r w:rsidRPr="0089401B">
              <w:rPr>
                <w:lang w:val="fr-CH"/>
              </w:rPr>
              <w:t>.</w:t>
            </w:r>
            <w:r w:rsidRPr="0089401B">
              <w:rPr>
                <w:rFonts w:ascii="Times New Roman" w:hAnsi="Times New Roman"/>
                <w:lang w:val="fr-CH"/>
              </w:rPr>
              <w:tab/>
            </w:r>
            <w:r w:rsidR="001A4CFD" w:rsidRPr="001A4CFD">
              <w:rPr>
                <w:lang w:val="fr-CH"/>
              </w:rPr>
              <w:t>Contrôles des caisses, des notes de frais et remboursements</w:t>
            </w:r>
            <w:r w:rsidRPr="00F9662C">
              <w:rPr>
                <w:lang w:val="fr-CH"/>
              </w:rPr>
              <w:t>,</w:t>
            </w:r>
          </w:p>
        </w:tc>
      </w:tr>
      <w:tr w:rsidR="00F9662C" w:rsidRPr="0089401B" w14:paraId="2FBDA1E9" w14:textId="77777777" w:rsidTr="00F92C84">
        <w:trPr>
          <w:trHeight w:val="1276"/>
        </w:trPr>
        <w:tc>
          <w:tcPr>
            <w:tcW w:w="10214" w:type="dxa"/>
            <w:tcBorders>
              <w:top w:val="nil"/>
            </w:tcBorders>
          </w:tcPr>
          <w:p w14:paraId="0559942E" w14:textId="1708D3BD" w:rsidR="00D12CE3" w:rsidRDefault="001A4CFD" w:rsidP="00D12CE3">
            <w:pPr>
              <w:pStyle w:val="TableParagraph"/>
              <w:spacing w:before="59"/>
              <w:ind w:right="630"/>
              <w:rPr>
                <w:lang w:val="fr-CH"/>
              </w:rPr>
            </w:pPr>
            <w:r>
              <w:rPr>
                <w:lang w:val="fr-CH"/>
              </w:rPr>
              <w:t>Contrôles réguliers des caisses des entités et de la fondation</w:t>
            </w:r>
            <w:r w:rsidR="00B67328">
              <w:rPr>
                <w:lang w:val="fr-CH"/>
              </w:rPr>
              <w:t>.</w:t>
            </w:r>
          </w:p>
          <w:p w14:paraId="48AFB8F9" w14:textId="781985DD" w:rsidR="00183CE3" w:rsidRDefault="00183CE3" w:rsidP="00D12CE3">
            <w:pPr>
              <w:pStyle w:val="TableParagraph"/>
              <w:spacing w:before="59"/>
              <w:ind w:right="630"/>
              <w:rPr>
                <w:lang w:val="fr-CH"/>
              </w:rPr>
            </w:pPr>
            <w:r>
              <w:rPr>
                <w:lang w:val="fr-CH"/>
              </w:rPr>
              <w:t>Contrôle physique des caisses,</w:t>
            </w:r>
          </w:p>
          <w:p w14:paraId="06316DB1" w14:textId="38229653" w:rsidR="00183CE3" w:rsidRDefault="00183CE3" w:rsidP="00D12CE3">
            <w:pPr>
              <w:pStyle w:val="TableParagraph"/>
              <w:spacing w:before="59"/>
              <w:ind w:right="630"/>
              <w:rPr>
                <w:lang w:val="fr-CH"/>
              </w:rPr>
            </w:pPr>
            <w:proofErr w:type="spellStart"/>
            <w:r>
              <w:rPr>
                <w:lang w:val="fr-CH"/>
              </w:rPr>
              <w:t>Etablissement</w:t>
            </w:r>
            <w:proofErr w:type="spellEnd"/>
            <w:r>
              <w:rPr>
                <w:lang w:val="fr-CH"/>
              </w:rPr>
              <w:t xml:space="preserve"> et contrôles des notes de frais</w:t>
            </w:r>
            <w:r w:rsidR="003254A1">
              <w:rPr>
                <w:lang w:val="fr-CH"/>
              </w:rPr>
              <w:t xml:space="preserve"> et des remboursements</w:t>
            </w:r>
            <w:r>
              <w:rPr>
                <w:lang w:val="fr-CH"/>
              </w:rPr>
              <w:t>,</w:t>
            </w:r>
          </w:p>
          <w:p w14:paraId="2FBDA1E8" w14:textId="698C114C" w:rsidR="00F9662C" w:rsidRPr="0089401B" w:rsidRDefault="00F9662C" w:rsidP="00F92C84">
            <w:pPr>
              <w:pStyle w:val="TableParagraph"/>
              <w:spacing w:before="59"/>
              <w:ind w:left="0" w:right="630"/>
              <w:rPr>
                <w:lang w:val="fr-CH"/>
              </w:rPr>
            </w:pPr>
          </w:p>
        </w:tc>
      </w:tr>
    </w:tbl>
    <w:p w14:paraId="2FBDA1EA" w14:textId="2D6A1371" w:rsidR="00C66CD4" w:rsidRDefault="00C66CD4">
      <w:pPr>
        <w:pStyle w:val="Corpsdetexte"/>
        <w:spacing w:before="7"/>
        <w:rPr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C0D0B9"/>
          <w:left w:val="single" w:sz="4" w:space="0" w:color="C0D0B9"/>
          <w:bottom w:val="single" w:sz="4" w:space="0" w:color="C0D0B9"/>
          <w:right w:val="single" w:sz="4" w:space="0" w:color="C0D0B9"/>
          <w:insideH w:val="single" w:sz="4" w:space="0" w:color="C0D0B9"/>
          <w:insideV w:val="single" w:sz="4" w:space="0" w:color="C0D0B9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EE3C2A" w:rsidRPr="0089401B" w14:paraId="6167CACD" w14:textId="77777777" w:rsidTr="0039284A">
        <w:trPr>
          <w:trHeight w:val="681"/>
        </w:trPr>
        <w:tc>
          <w:tcPr>
            <w:tcW w:w="10207" w:type="dxa"/>
            <w:tcBorders>
              <w:bottom w:val="nil"/>
            </w:tcBorders>
            <w:shd w:val="clear" w:color="auto" w:fill="DADADA"/>
          </w:tcPr>
          <w:p w14:paraId="3F2DF6F4" w14:textId="5197BA81" w:rsidR="00EE3C2A" w:rsidRPr="0089401B" w:rsidRDefault="00EE3C2A" w:rsidP="0039284A">
            <w:pPr>
              <w:pStyle w:val="TableParagraph"/>
              <w:spacing w:line="257" w:lineRule="exact"/>
              <w:ind w:left="32"/>
              <w:rPr>
                <w:lang w:val="fr-CH"/>
              </w:rPr>
            </w:pPr>
            <w:r w:rsidRPr="003C17D3">
              <w:rPr>
                <w:lang w:val="fr-CH"/>
              </w:rPr>
              <w:t>6.7.</w:t>
            </w:r>
            <w:r w:rsidRPr="003C17D3">
              <w:rPr>
                <w:lang w:val="fr-CH"/>
              </w:rPr>
              <w:tab/>
            </w:r>
            <w:r w:rsidR="00671BFD" w:rsidRPr="00671BFD">
              <w:rPr>
                <w:lang w:val="fr-CH"/>
              </w:rPr>
              <w:t xml:space="preserve">Suivi des financements </w:t>
            </w:r>
            <w:r w:rsidR="00E22805" w:rsidRPr="00C212C7">
              <w:rPr>
                <w:lang w:val="fr-CH"/>
              </w:rPr>
              <w:t>publics</w:t>
            </w:r>
            <w:r w:rsidR="00671BFD" w:rsidRPr="00671BFD">
              <w:rPr>
                <w:lang w:val="fr-CH"/>
              </w:rPr>
              <w:t xml:space="preserve"> et privés,</w:t>
            </w:r>
          </w:p>
        </w:tc>
      </w:tr>
      <w:tr w:rsidR="00EE3C2A" w:rsidRPr="0089401B" w14:paraId="449F970F" w14:textId="77777777" w:rsidTr="005A22A2">
        <w:trPr>
          <w:trHeight w:val="847"/>
        </w:trPr>
        <w:tc>
          <w:tcPr>
            <w:tcW w:w="10207" w:type="dxa"/>
            <w:tcBorders>
              <w:top w:val="nil"/>
            </w:tcBorders>
          </w:tcPr>
          <w:p w14:paraId="6EAD08CB" w14:textId="79CADEEF" w:rsidR="00977F40" w:rsidRDefault="00283A8A" w:rsidP="00977F40">
            <w:pPr>
              <w:pStyle w:val="TableParagraph"/>
              <w:spacing w:before="59"/>
              <w:ind w:right="603"/>
              <w:rPr>
                <w:lang w:val="fr-CH"/>
              </w:rPr>
            </w:pPr>
            <w:r>
              <w:rPr>
                <w:lang w:val="fr-CH"/>
              </w:rPr>
              <w:t>Gestion administrativ</w:t>
            </w:r>
            <w:r w:rsidR="00C212C7">
              <w:rPr>
                <w:lang w:val="fr-CH"/>
              </w:rPr>
              <w:t>e</w:t>
            </w:r>
            <w:r>
              <w:rPr>
                <w:lang w:val="fr-CH"/>
              </w:rPr>
              <w:t xml:space="preserve"> des financements publi</w:t>
            </w:r>
            <w:r w:rsidR="00C212C7">
              <w:rPr>
                <w:lang w:val="fr-CH"/>
              </w:rPr>
              <w:t>c</w:t>
            </w:r>
            <w:r>
              <w:rPr>
                <w:lang w:val="fr-CH"/>
              </w:rPr>
              <w:t>s et privés (subvention</w:t>
            </w:r>
            <w:r w:rsidR="00C212C7">
              <w:rPr>
                <w:lang w:val="fr-CH"/>
              </w:rPr>
              <w:t>s</w:t>
            </w:r>
            <w:r>
              <w:rPr>
                <w:lang w:val="fr-CH"/>
              </w:rPr>
              <w:t xml:space="preserve"> et soutien</w:t>
            </w:r>
            <w:r w:rsidR="00C212C7">
              <w:rPr>
                <w:lang w:val="fr-CH"/>
              </w:rPr>
              <w:t>s</w:t>
            </w:r>
            <w:r>
              <w:rPr>
                <w:lang w:val="fr-CH"/>
              </w:rPr>
              <w:t xml:space="preserve"> de projets)</w:t>
            </w:r>
            <w:r w:rsidR="00977F40">
              <w:rPr>
                <w:lang w:val="fr-CH"/>
              </w:rPr>
              <w:t>,</w:t>
            </w:r>
          </w:p>
          <w:p w14:paraId="65DC0458" w14:textId="7F5EF07E" w:rsidR="00EE3C2A" w:rsidRPr="0089401B" w:rsidRDefault="00977F40" w:rsidP="00977F40">
            <w:pPr>
              <w:pStyle w:val="TableParagraph"/>
              <w:spacing w:before="59"/>
              <w:ind w:right="603"/>
              <w:rPr>
                <w:lang w:val="fr-CH"/>
              </w:rPr>
            </w:pPr>
            <w:r>
              <w:rPr>
                <w:lang w:val="fr-CH"/>
              </w:rPr>
              <w:t>Rapport</w:t>
            </w:r>
            <w:r w:rsidR="00B773C0">
              <w:rPr>
                <w:lang w:val="fr-CH"/>
              </w:rPr>
              <w:t>s</w:t>
            </w:r>
            <w:r>
              <w:rPr>
                <w:lang w:val="fr-CH"/>
              </w:rPr>
              <w:t xml:space="preserve"> </w:t>
            </w:r>
            <w:r w:rsidR="00B773C0">
              <w:rPr>
                <w:lang w:val="fr-CH"/>
              </w:rPr>
              <w:t xml:space="preserve">financiers </w:t>
            </w:r>
            <w:r w:rsidR="00736CAD">
              <w:rPr>
                <w:lang w:val="fr-CH"/>
              </w:rPr>
              <w:t xml:space="preserve">spécifiques </w:t>
            </w:r>
            <w:r w:rsidR="00B773C0">
              <w:rPr>
                <w:lang w:val="fr-CH"/>
              </w:rPr>
              <w:t>selon besoin</w:t>
            </w:r>
            <w:r w:rsidR="00EE3C2A">
              <w:rPr>
                <w:lang w:val="fr-CH"/>
              </w:rPr>
              <w:t xml:space="preserve"> </w:t>
            </w:r>
          </w:p>
        </w:tc>
      </w:tr>
    </w:tbl>
    <w:p w14:paraId="59788E9F" w14:textId="00136BC9" w:rsidR="00EE3C2A" w:rsidRDefault="00EE3C2A">
      <w:pPr>
        <w:pStyle w:val="Corpsdetexte"/>
        <w:spacing w:before="7"/>
        <w:rPr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C0D0B9"/>
          <w:left w:val="single" w:sz="4" w:space="0" w:color="C0D0B9"/>
          <w:bottom w:val="single" w:sz="4" w:space="0" w:color="C0D0B9"/>
          <w:right w:val="single" w:sz="4" w:space="0" w:color="C0D0B9"/>
          <w:insideH w:val="single" w:sz="4" w:space="0" w:color="C0D0B9"/>
          <w:insideV w:val="single" w:sz="4" w:space="0" w:color="C0D0B9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0B5826" w:rsidRPr="0089401B" w14:paraId="28C7F21E" w14:textId="77777777" w:rsidTr="0039284A">
        <w:trPr>
          <w:trHeight w:val="681"/>
        </w:trPr>
        <w:tc>
          <w:tcPr>
            <w:tcW w:w="10207" w:type="dxa"/>
            <w:tcBorders>
              <w:bottom w:val="nil"/>
            </w:tcBorders>
            <w:shd w:val="clear" w:color="auto" w:fill="DADADA"/>
          </w:tcPr>
          <w:p w14:paraId="0E493020" w14:textId="076DED50" w:rsidR="000B5826" w:rsidRPr="0089401B" w:rsidRDefault="000B5826" w:rsidP="0039284A">
            <w:pPr>
              <w:pStyle w:val="TableParagraph"/>
              <w:spacing w:line="257" w:lineRule="exact"/>
              <w:ind w:left="32"/>
              <w:rPr>
                <w:lang w:val="fr-CH"/>
              </w:rPr>
            </w:pPr>
            <w:r w:rsidRPr="003C17D3">
              <w:rPr>
                <w:lang w:val="fr-CH"/>
              </w:rPr>
              <w:t>6.</w:t>
            </w:r>
            <w:r w:rsidR="00B773C0">
              <w:rPr>
                <w:lang w:val="fr-CH"/>
              </w:rPr>
              <w:t>8</w:t>
            </w:r>
            <w:r w:rsidRPr="003C17D3">
              <w:rPr>
                <w:lang w:val="fr-CH"/>
              </w:rPr>
              <w:t>.</w:t>
            </w:r>
            <w:r w:rsidRPr="003C17D3">
              <w:rPr>
                <w:lang w:val="fr-CH"/>
              </w:rPr>
              <w:tab/>
            </w:r>
            <w:r w:rsidR="00736CAD" w:rsidRPr="00736CAD">
              <w:rPr>
                <w:lang w:val="fr-CH"/>
              </w:rPr>
              <w:t xml:space="preserve">Suivis des fichiers </w:t>
            </w:r>
            <w:proofErr w:type="spellStart"/>
            <w:r w:rsidR="00736CAD" w:rsidRPr="00736CAD">
              <w:rPr>
                <w:lang w:val="fr-CH"/>
              </w:rPr>
              <w:t>donateur·trice·s</w:t>
            </w:r>
            <w:proofErr w:type="spellEnd"/>
            <w:r w:rsidR="00736CAD" w:rsidRPr="00736CAD">
              <w:rPr>
                <w:lang w:val="fr-CH"/>
              </w:rPr>
              <w:t>,</w:t>
            </w:r>
          </w:p>
        </w:tc>
      </w:tr>
      <w:tr w:rsidR="000B5826" w:rsidRPr="0089401B" w14:paraId="334DA05F" w14:textId="77777777" w:rsidTr="00C212C7">
        <w:trPr>
          <w:trHeight w:val="763"/>
        </w:trPr>
        <w:tc>
          <w:tcPr>
            <w:tcW w:w="10207" w:type="dxa"/>
            <w:tcBorders>
              <w:top w:val="nil"/>
            </w:tcBorders>
          </w:tcPr>
          <w:p w14:paraId="0A53A4D8" w14:textId="77777777" w:rsidR="000B5826" w:rsidRDefault="00F306FA" w:rsidP="0039284A">
            <w:pPr>
              <w:pStyle w:val="TableParagraph"/>
              <w:spacing w:before="59"/>
              <w:ind w:right="603"/>
              <w:rPr>
                <w:lang w:val="fr-CH"/>
              </w:rPr>
            </w:pPr>
            <w:r>
              <w:rPr>
                <w:lang w:val="fr-CH"/>
              </w:rPr>
              <w:t>Gestion des fichiers donateurs,</w:t>
            </w:r>
          </w:p>
          <w:p w14:paraId="19A03CEA" w14:textId="6EE33A9F" w:rsidR="00F306FA" w:rsidRPr="0089401B" w:rsidRDefault="00F306FA" w:rsidP="0039284A">
            <w:pPr>
              <w:pStyle w:val="TableParagraph"/>
              <w:spacing w:before="59"/>
              <w:ind w:right="603"/>
              <w:rPr>
                <w:lang w:val="fr-CH"/>
              </w:rPr>
            </w:pPr>
            <w:r>
              <w:rPr>
                <w:lang w:val="fr-CH"/>
              </w:rPr>
              <w:t>Attestation</w:t>
            </w:r>
            <w:r w:rsidR="000F557D">
              <w:rPr>
                <w:lang w:val="fr-CH"/>
              </w:rPr>
              <w:t>s</w:t>
            </w:r>
            <w:r>
              <w:rPr>
                <w:lang w:val="fr-CH"/>
              </w:rPr>
              <w:t xml:space="preserve"> de dons</w:t>
            </w:r>
          </w:p>
        </w:tc>
      </w:tr>
    </w:tbl>
    <w:p w14:paraId="041AAC1B" w14:textId="32F98C0F" w:rsidR="000B5826" w:rsidRDefault="000B5826">
      <w:pPr>
        <w:pStyle w:val="Corpsdetexte"/>
        <w:spacing w:before="7"/>
        <w:rPr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C0D0B9"/>
          <w:left w:val="single" w:sz="4" w:space="0" w:color="C0D0B9"/>
          <w:bottom w:val="single" w:sz="4" w:space="0" w:color="C0D0B9"/>
          <w:right w:val="single" w:sz="4" w:space="0" w:color="C0D0B9"/>
          <w:insideH w:val="single" w:sz="4" w:space="0" w:color="C0D0B9"/>
          <w:insideV w:val="single" w:sz="4" w:space="0" w:color="C0D0B9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0F557D" w:rsidRPr="0089401B" w14:paraId="00510BCB" w14:textId="77777777" w:rsidTr="0039284A">
        <w:trPr>
          <w:trHeight w:val="681"/>
        </w:trPr>
        <w:tc>
          <w:tcPr>
            <w:tcW w:w="10207" w:type="dxa"/>
            <w:tcBorders>
              <w:bottom w:val="nil"/>
            </w:tcBorders>
            <w:shd w:val="clear" w:color="auto" w:fill="DADADA"/>
          </w:tcPr>
          <w:p w14:paraId="63CE66F7" w14:textId="30814B0E" w:rsidR="000F557D" w:rsidRPr="0089401B" w:rsidRDefault="000F557D" w:rsidP="0039284A">
            <w:pPr>
              <w:pStyle w:val="TableParagraph"/>
              <w:spacing w:line="257" w:lineRule="exact"/>
              <w:ind w:left="32"/>
              <w:rPr>
                <w:lang w:val="fr-CH"/>
              </w:rPr>
            </w:pPr>
            <w:r w:rsidRPr="003C17D3">
              <w:rPr>
                <w:lang w:val="fr-CH"/>
              </w:rPr>
              <w:t>6.</w:t>
            </w:r>
            <w:r>
              <w:rPr>
                <w:lang w:val="fr-CH"/>
              </w:rPr>
              <w:t>9</w:t>
            </w:r>
            <w:r w:rsidRPr="003C17D3">
              <w:rPr>
                <w:lang w:val="fr-CH"/>
              </w:rPr>
              <w:t>.</w:t>
            </w:r>
            <w:r w:rsidRPr="000F557D">
              <w:rPr>
                <w:lang w:val="fr-CH"/>
              </w:rPr>
              <w:tab/>
              <w:t>Numérisation administrative</w:t>
            </w:r>
          </w:p>
        </w:tc>
      </w:tr>
      <w:tr w:rsidR="000F557D" w:rsidRPr="0089401B" w14:paraId="297C297F" w14:textId="77777777" w:rsidTr="00C212C7">
        <w:trPr>
          <w:trHeight w:val="490"/>
        </w:trPr>
        <w:tc>
          <w:tcPr>
            <w:tcW w:w="10207" w:type="dxa"/>
            <w:tcBorders>
              <w:top w:val="nil"/>
            </w:tcBorders>
          </w:tcPr>
          <w:p w14:paraId="403E1A1A" w14:textId="4175FB1F" w:rsidR="000F557D" w:rsidRPr="0089401B" w:rsidRDefault="000F557D" w:rsidP="0039284A">
            <w:pPr>
              <w:pStyle w:val="TableParagraph"/>
              <w:spacing w:before="59"/>
              <w:ind w:right="603"/>
              <w:rPr>
                <w:lang w:val="fr-CH"/>
              </w:rPr>
            </w:pPr>
            <w:r>
              <w:rPr>
                <w:lang w:val="fr-CH"/>
              </w:rPr>
              <w:t xml:space="preserve">Concept de numérisation </w:t>
            </w:r>
            <w:r w:rsidR="00EE4B9D">
              <w:rPr>
                <w:lang w:val="fr-CH"/>
              </w:rPr>
              <w:t xml:space="preserve">administrative </w:t>
            </w:r>
            <w:r>
              <w:rPr>
                <w:lang w:val="fr-CH"/>
              </w:rPr>
              <w:t xml:space="preserve">et </w:t>
            </w:r>
            <w:r w:rsidR="00DC7123">
              <w:rPr>
                <w:lang w:val="fr-CH"/>
              </w:rPr>
              <w:t>évolution des protocoles liés.</w:t>
            </w:r>
          </w:p>
        </w:tc>
      </w:tr>
    </w:tbl>
    <w:p w14:paraId="2A7EF6CA" w14:textId="77777777" w:rsidR="000F557D" w:rsidRDefault="000F557D">
      <w:pPr>
        <w:pStyle w:val="Corpsdetexte"/>
        <w:spacing w:before="7"/>
        <w:rPr>
          <w:b/>
          <w:sz w:val="18"/>
        </w:rPr>
      </w:pPr>
    </w:p>
    <w:p w14:paraId="623FA872" w14:textId="77777777" w:rsidR="00EE3C2A" w:rsidRPr="00FC19C4" w:rsidRDefault="00EE3C2A">
      <w:pPr>
        <w:pStyle w:val="Corpsdetexte"/>
        <w:spacing w:before="7"/>
        <w:rPr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C0D0B9"/>
          <w:left w:val="single" w:sz="4" w:space="0" w:color="C0D0B9"/>
          <w:bottom w:val="single" w:sz="4" w:space="0" w:color="C0D0B9"/>
          <w:right w:val="single" w:sz="4" w:space="0" w:color="C0D0B9"/>
          <w:insideH w:val="single" w:sz="4" w:space="0" w:color="C0D0B9"/>
          <w:insideV w:val="single" w:sz="4" w:space="0" w:color="C0D0B9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C66CD4" w:rsidRPr="0089401B" w14:paraId="2FBDA1EC" w14:textId="77777777">
        <w:trPr>
          <w:trHeight w:val="681"/>
        </w:trPr>
        <w:tc>
          <w:tcPr>
            <w:tcW w:w="10207" w:type="dxa"/>
            <w:tcBorders>
              <w:bottom w:val="nil"/>
            </w:tcBorders>
            <w:shd w:val="clear" w:color="auto" w:fill="DADADA"/>
          </w:tcPr>
          <w:p w14:paraId="2FBDA1EB" w14:textId="66B50344" w:rsidR="00C66CD4" w:rsidRPr="0089401B" w:rsidRDefault="00785433" w:rsidP="003C17D3">
            <w:pPr>
              <w:pStyle w:val="TableParagraph"/>
              <w:spacing w:line="257" w:lineRule="exact"/>
              <w:ind w:left="32"/>
              <w:rPr>
                <w:lang w:val="fr-CH"/>
              </w:rPr>
            </w:pPr>
            <w:r w:rsidRPr="003C17D3">
              <w:rPr>
                <w:lang w:val="fr-CH"/>
              </w:rPr>
              <w:t>6.</w:t>
            </w:r>
            <w:r w:rsidR="00DC7123">
              <w:rPr>
                <w:lang w:val="fr-CH"/>
              </w:rPr>
              <w:t>10</w:t>
            </w:r>
            <w:r w:rsidRPr="003C17D3">
              <w:rPr>
                <w:lang w:val="fr-CH"/>
              </w:rPr>
              <w:t>.</w:t>
            </w:r>
            <w:r w:rsidRPr="003C17D3">
              <w:rPr>
                <w:lang w:val="fr-CH"/>
              </w:rPr>
              <w:tab/>
            </w:r>
            <w:r w:rsidR="00B67328" w:rsidRPr="00B67328">
              <w:rPr>
                <w:lang w:val="fr-CH"/>
              </w:rPr>
              <w:t>Soutien informatique de premier recours</w:t>
            </w:r>
          </w:p>
        </w:tc>
      </w:tr>
      <w:tr w:rsidR="00C66CD4" w:rsidRPr="0089401B" w14:paraId="2FBDA1EE" w14:textId="77777777" w:rsidTr="00C212C7">
        <w:trPr>
          <w:trHeight w:val="570"/>
        </w:trPr>
        <w:tc>
          <w:tcPr>
            <w:tcW w:w="10207" w:type="dxa"/>
            <w:tcBorders>
              <w:top w:val="nil"/>
            </w:tcBorders>
          </w:tcPr>
          <w:p w14:paraId="2FBDA1ED" w14:textId="4770D9DA" w:rsidR="00C66CD4" w:rsidRPr="0089401B" w:rsidRDefault="003C17D3">
            <w:pPr>
              <w:pStyle w:val="TableParagraph"/>
              <w:spacing w:before="59"/>
              <w:ind w:right="603"/>
              <w:rPr>
                <w:lang w:val="fr-CH"/>
              </w:rPr>
            </w:pPr>
            <w:r>
              <w:rPr>
                <w:lang w:val="fr-CH"/>
              </w:rPr>
              <w:t>D</w:t>
            </w:r>
            <w:r w:rsidR="00F70A7E">
              <w:rPr>
                <w:lang w:val="fr-CH"/>
              </w:rPr>
              <w:t xml:space="preserve">épanner et soutenir les </w:t>
            </w:r>
            <w:proofErr w:type="spellStart"/>
            <w:proofErr w:type="gramStart"/>
            <w:r w:rsidR="00F70A7E">
              <w:rPr>
                <w:lang w:val="fr-CH"/>
              </w:rPr>
              <w:t>collaborateur.trice</w:t>
            </w:r>
            <w:proofErr w:type="gramEnd"/>
            <w:r w:rsidR="00F70A7E">
              <w:rPr>
                <w:lang w:val="fr-CH"/>
              </w:rPr>
              <w:t>.s</w:t>
            </w:r>
            <w:proofErr w:type="spellEnd"/>
            <w:r w:rsidR="00F70A7E">
              <w:rPr>
                <w:lang w:val="fr-CH"/>
              </w:rPr>
              <w:t xml:space="preserve"> au niveau </w:t>
            </w:r>
            <w:r w:rsidR="00B16D7A">
              <w:rPr>
                <w:lang w:val="fr-CH"/>
              </w:rPr>
              <w:t xml:space="preserve">des bases </w:t>
            </w:r>
            <w:r w:rsidR="00F70A7E">
              <w:rPr>
                <w:lang w:val="fr-CH"/>
              </w:rPr>
              <w:t>informatique</w:t>
            </w:r>
            <w:r w:rsidR="00B16D7A">
              <w:rPr>
                <w:lang w:val="fr-CH"/>
              </w:rPr>
              <w:t>s</w:t>
            </w:r>
            <w:r w:rsidR="00785433" w:rsidRPr="0089401B">
              <w:rPr>
                <w:lang w:val="fr-CH"/>
              </w:rPr>
              <w:t>.</w:t>
            </w:r>
          </w:p>
        </w:tc>
      </w:tr>
    </w:tbl>
    <w:p w14:paraId="2FBDA1EF" w14:textId="77777777" w:rsidR="00C66CD4" w:rsidRPr="0089401B" w:rsidRDefault="00C66CD4">
      <w:pPr>
        <w:pStyle w:val="Corpsdetexte"/>
        <w:spacing w:before="7"/>
        <w:rPr>
          <w:b/>
          <w:sz w:val="18"/>
          <w:lang w:val="fr-CH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207"/>
      </w:tblGrid>
      <w:tr w:rsidR="00C66CD4" w:rsidRPr="0089401B" w14:paraId="2FBDA1F1" w14:textId="77777777" w:rsidTr="00E23396">
        <w:trPr>
          <w:trHeight w:val="453"/>
        </w:trPr>
        <w:tc>
          <w:tcPr>
            <w:tcW w:w="10207" w:type="dxa"/>
            <w:shd w:val="clear" w:color="auto" w:fill="548DD4" w:themeFill="text2" w:themeFillTint="99"/>
          </w:tcPr>
          <w:p w14:paraId="2FBDA1F0" w14:textId="77777777" w:rsidR="00C66CD4" w:rsidRPr="0089401B" w:rsidRDefault="00785433">
            <w:pPr>
              <w:pStyle w:val="TableParagraph"/>
              <w:spacing w:before="103"/>
              <w:ind w:left="112"/>
              <w:rPr>
                <w:b/>
                <w:lang w:val="fr-CH"/>
              </w:rPr>
            </w:pPr>
            <w:r w:rsidRPr="0089401B">
              <w:rPr>
                <w:b/>
                <w:lang w:val="fr-CH"/>
              </w:rPr>
              <w:t>7.</w:t>
            </w:r>
            <w:r w:rsidRPr="0089401B">
              <w:rPr>
                <w:b/>
                <w:spacing w:val="-3"/>
                <w:lang w:val="fr-CH"/>
              </w:rPr>
              <w:t xml:space="preserve"> </w:t>
            </w:r>
            <w:proofErr w:type="spellStart"/>
            <w:r w:rsidRPr="0089401B">
              <w:rPr>
                <w:b/>
                <w:lang w:val="fr-CH"/>
              </w:rPr>
              <w:t>Eventuelles</w:t>
            </w:r>
            <w:proofErr w:type="spellEnd"/>
            <w:r w:rsidRPr="0089401B">
              <w:rPr>
                <w:b/>
                <w:spacing w:val="-2"/>
                <w:lang w:val="fr-CH"/>
              </w:rPr>
              <w:t xml:space="preserve"> </w:t>
            </w:r>
            <w:r w:rsidRPr="0089401B">
              <w:rPr>
                <w:b/>
                <w:lang w:val="fr-CH"/>
              </w:rPr>
              <w:t>responsabilités</w:t>
            </w:r>
            <w:r w:rsidRPr="0089401B">
              <w:rPr>
                <w:b/>
                <w:spacing w:val="-2"/>
                <w:lang w:val="fr-CH"/>
              </w:rPr>
              <w:t xml:space="preserve"> </w:t>
            </w:r>
            <w:r w:rsidRPr="0089401B">
              <w:rPr>
                <w:b/>
                <w:lang w:val="fr-CH"/>
              </w:rPr>
              <w:t>particulières</w:t>
            </w:r>
            <w:r w:rsidRPr="0089401B">
              <w:rPr>
                <w:b/>
                <w:spacing w:val="-2"/>
                <w:lang w:val="fr-CH"/>
              </w:rPr>
              <w:t xml:space="preserve"> </w:t>
            </w:r>
            <w:r w:rsidRPr="0089401B">
              <w:rPr>
                <w:b/>
                <w:lang w:val="fr-CH"/>
              </w:rPr>
              <w:t>attribuées</w:t>
            </w:r>
            <w:r w:rsidRPr="0089401B">
              <w:rPr>
                <w:b/>
                <w:spacing w:val="-3"/>
                <w:lang w:val="fr-CH"/>
              </w:rPr>
              <w:t xml:space="preserve"> </w:t>
            </w:r>
            <w:r w:rsidRPr="0089401B">
              <w:rPr>
                <w:b/>
                <w:lang w:val="fr-CH"/>
              </w:rPr>
              <w:t>à</w:t>
            </w:r>
            <w:r w:rsidRPr="0089401B">
              <w:rPr>
                <w:b/>
                <w:spacing w:val="-2"/>
                <w:lang w:val="fr-CH"/>
              </w:rPr>
              <w:t xml:space="preserve"> </w:t>
            </w:r>
            <w:r w:rsidRPr="0089401B">
              <w:rPr>
                <w:b/>
                <w:lang w:val="fr-CH"/>
              </w:rPr>
              <w:t>la</w:t>
            </w:r>
            <w:r w:rsidRPr="0089401B">
              <w:rPr>
                <w:b/>
                <w:spacing w:val="-2"/>
                <w:lang w:val="fr-CH"/>
              </w:rPr>
              <w:t xml:space="preserve"> </w:t>
            </w:r>
            <w:r w:rsidRPr="0089401B">
              <w:rPr>
                <w:b/>
                <w:lang w:val="fr-CH"/>
              </w:rPr>
              <w:t>/</w:t>
            </w:r>
            <w:r w:rsidRPr="0089401B">
              <w:rPr>
                <w:b/>
                <w:spacing w:val="-3"/>
                <w:lang w:val="fr-CH"/>
              </w:rPr>
              <w:t xml:space="preserve"> </w:t>
            </w:r>
            <w:r w:rsidRPr="0089401B">
              <w:rPr>
                <w:b/>
                <w:lang w:val="fr-CH"/>
              </w:rPr>
              <w:t>au</w:t>
            </w:r>
            <w:r w:rsidRPr="0089401B">
              <w:rPr>
                <w:b/>
                <w:spacing w:val="-1"/>
                <w:lang w:val="fr-CH"/>
              </w:rPr>
              <w:t xml:space="preserve"> </w:t>
            </w:r>
            <w:r w:rsidRPr="0089401B">
              <w:rPr>
                <w:b/>
                <w:lang w:val="fr-CH"/>
              </w:rPr>
              <w:t>titulaire</w:t>
            </w:r>
          </w:p>
        </w:tc>
      </w:tr>
      <w:tr w:rsidR="00C66CD4" w:rsidRPr="0089401B" w14:paraId="2FBDA1F3" w14:textId="77777777">
        <w:trPr>
          <w:trHeight w:val="635"/>
        </w:trPr>
        <w:tc>
          <w:tcPr>
            <w:tcW w:w="10207" w:type="dxa"/>
            <w:tcBorders>
              <w:left w:val="single" w:sz="4" w:space="0" w:color="C0D0B9"/>
              <w:bottom w:val="single" w:sz="4" w:space="0" w:color="C0D0B9"/>
              <w:right w:val="single" w:sz="4" w:space="0" w:color="C0D0B9"/>
            </w:tcBorders>
          </w:tcPr>
          <w:p w14:paraId="2FBDA1F2" w14:textId="77777777" w:rsidR="00C66CD4" w:rsidRPr="0089401B" w:rsidRDefault="00C66CD4">
            <w:pPr>
              <w:pStyle w:val="TableParagraph"/>
              <w:ind w:left="0"/>
              <w:rPr>
                <w:rFonts w:ascii="Times New Roman"/>
                <w:sz w:val="20"/>
                <w:lang w:val="fr-CH"/>
              </w:rPr>
            </w:pPr>
          </w:p>
        </w:tc>
      </w:tr>
    </w:tbl>
    <w:p w14:paraId="2FBDA1F4" w14:textId="77777777" w:rsidR="00C66CD4" w:rsidRPr="0089401B" w:rsidRDefault="00C66CD4">
      <w:pPr>
        <w:pStyle w:val="Corpsdetexte"/>
        <w:spacing w:before="7"/>
        <w:rPr>
          <w:b/>
          <w:sz w:val="18"/>
          <w:lang w:val="fr-CH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C0D0B9"/>
          <w:left w:val="single" w:sz="4" w:space="0" w:color="C0D0B9"/>
          <w:bottom w:val="single" w:sz="4" w:space="0" w:color="C0D0B9"/>
          <w:right w:val="single" w:sz="4" w:space="0" w:color="C0D0B9"/>
          <w:insideH w:val="single" w:sz="4" w:space="0" w:color="C0D0B9"/>
          <w:insideV w:val="single" w:sz="4" w:space="0" w:color="C0D0B9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C66CD4" w:rsidRPr="0089401B" w14:paraId="2FBDA1F6" w14:textId="77777777" w:rsidTr="00E23396">
        <w:trPr>
          <w:trHeight w:val="463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2FBDA1F5" w14:textId="77777777" w:rsidR="00C66CD4" w:rsidRPr="0089401B" w:rsidRDefault="00785433">
            <w:pPr>
              <w:pStyle w:val="TableParagraph"/>
              <w:spacing w:before="107"/>
              <w:ind w:left="112"/>
              <w:rPr>
                <w:b/>
                <w:lang w:val="fr-CH"/>
              </w:rPr>
            </w:pPr>
            <w:r w:rsidRPr="0089401B">
              <w:rPr>
                <w:b/>
                <w:lang w:val="fr-CH"/>
              </w:rPr>
              <w:t>8.</w:t>
            </w:r>
            <w:r w:rsidRPr="0089401B">
              <w:rPr>
                <w:b/>
                <w:spacing w:val="-2"/>
                <w:lang w:val="fr-CH"/>
              </w:rPr>
              <w:t xml:space="preserve"> </w:t>
            </w:r>
            <w:r w:rsidRPr="0089401B">
              <w:rPr>
                <w:b/>
                <w:lang w:val="fr-CH"/>
              </w:rPr>
              <w:t>Profil</w:t>
            </w:r>
            <w:r w:rsidRPr="0089401B">
              <w:rPr>
                <w:b/>
                <w:spacing w:val="-1"/>
                <w:lang w:val="fr-CH"/>
              </w:rPr>
              <w:t xml:space="preserve"> </w:t>
            </w:r>
            <w:r w:rsidRPr="0089401B">
              <w:rPr>
                <w:b/>
                <w:lang w:val="fr-CH"/>
              </w:rPr>
              <w:t>attendu</w:t>
            </w:r>
          </w:p>
        </w:tc>
      </w:tr>
      <w:tr w:rsidR="00C66CD4" w:rsidRPr="0089401B" w14:paraId="2FBDA1F8" w14:textId="77777777">
        <w:trPr>
          <w:trHeight w:val="443"/>
        </w:trPr>
        <w:tc>
          <w:tcPr>
            <w:tcW w:w="10207" w:type="dxa"/>
            <w:tcBorders>
              <w:top w:val="nil"/>
              <w:bottom w:val="nil"/>
            </w:tcBorders>
            <w:shd w:val="clear" w:color="auto" w:fill="DADADA"/>
          </w:tcPr>
          <w:p w14:paraId="2FBDA1F7" w14:textId="77777777" w:rsidR="00C66CD4" w:rsidRPr="0089401B" w:rsidRDefault="00785433">
            <w:pPr>
              <w:pStyle w:val="TableParagraph"/>
              <w:tabs>
                <w:tab w:val="left" w:pos="659"/>
              </w:tabs>
              <w:spacing w:before="93"/>
              <w:rPr>
                <w:lang w:val="fr-CH"/>
              </w:rPr>
            </w:pPr>
            <w:r w:rsidRPr="0089401B">
              <w:rPr>
                <w:lang w:val="fr-CH"/>
              </w:rPr>
              <w:t>8.1.</w:t>
            </w:r>
            <w:r w:rsidRPr="0089401B">
              <w:rPr>
                <w:rFonts w:ascii="Times New Roman"/>
                <w:lang w:val="fr-CH"/>
              </w:rPr>
              <w:tab/>
            </w:r>
            <w:r w:rsidRPr="0089401B">
              <w:rPr>
                <w:lang w:val="fr-CH"/>
              </w:rPr>
              <w:t>Formation</w:t>
            </w:r>
            <w:r w:rsidRPr="0089401B">
              <w:rPr>
                <w:spacing w:val="-2"/>
                <w:lang w:val="fr-CH"/>
              </w:rPr>
              <w:t xml:space="preserve"> </w:t>
            </w:r>
            <w:r w:rsidRPr="0089401B">
              <w:rPr>
                <w:lang w:val="fr-CH"/>
              </w:rPr>
              <w:t>de</w:t>
            </w:r>
            <w:r w:rsidRPr="0089401B">
              <w:rPr>
                <w:spacing w:val="-1"/>
                <w:lang w:val="fr-CH"/>
              </w:rPr>
              <w:t xml:space="preserve"> </w:t>
            </w:r>
            <w:r w:rsidRPr="0089401B">
              <w:rPr>
                <w:lang w:val="fr-CH"/>
              </w:rPr>
              <w:t>base</w:t>
            </w:r>
            <w:r w:rsidRPr="0089401B">
              <w:rPr>
                <w:spacing w:val="-1"/>
                <w:lang w:val="fr-CH"/>
              </w:rPr>
              <w:t xml:space="preserve"> </w:t>
            </w:r>
            <w:r w:rsidRPr="0089401B">
              <w:rPr>
                <w:lang w:val="fr-CH"/>
              </w:rPr>
              <w:t>/</w:t>
            </w:r>
            <w:r w:rsidRPr="0089401B">
              <w:rPr>
                <w:spacing w:val="-1"/>
                <w:lang w:val="fr-CH"/>
              </w:rPr>
              <w:t xml:space="preserve"> </w:t>
            </w:r>
            <w:r w:rsidRPr="0089401B">
              <w:rPr>
                <w:lang w:val="fr-CH"/>
              </w:rPr>
              <w:t>Titre</w:t>
            </w:r>
          </w:p>
        </w:tc>
      </w:tr>
      <w:tr w:rsidR="00C66CD4" w:rsidRPr="0089401B" w14:paraId="2FBDA1FA" w14:textId="77777777">
        <w:trPr>
          <w:trHeight w:val="366"/>
        </w:trPr>
        <w:tc>
          <w:tcPr>
            <w:tcW w:w="10207" w:type="dxa"/>
            <w:tcBorders>
              <w:top w:val="nil"/>
            </w:tcBorders>
          </w:tcPr>
          <w:p w14:paraId="2FBDA1F9" w14:textId="07A64420" w:rsidR="00C66CD4" w:rsidRPr="0089401B" w:rsidRDefault="00DC7123">
            <w:pPr>
              <w:pStyle w:val="TableParagraph"/>
              <w:tabs>
                <w:tab w:val="left" w:pos="8188"/>
              </w:tabs>
              <w:spacing w:before="54"/>
              <w:rPr>
                <w:sz w:val="20"/>
                <w:lang w:val="fr-CH"/>
              </w:rPr>
            </w:pPr>
            <w:r>
              <w:rPr>
                <w:lang w:val="fr-CH"/>
              </w:rPr>
              <w:t>CFC employé de commerce en fiduciaire</w:t>
            </w:r>
            <w:r w:rsidR="000A4D3A">
              <w:rPr>
                <w:lang w:val="fr-CH"/>
              </w:rPr>
              <w:t xml:space="preserve"> </w:t>
            </w:r>
            <w:r w:rsidR="00785433" w:rsidRPr="0089401B">
              <w:rPr>
                <w:lang w:val="fr-CH"/>
              </w:rPr>
              <w:t>ou</w:t>
            </w:r>
            <w:r w:rsidR="00785433" w:rsidRPr="0089401B">
              <w:rPr>
                <w:spacing w:val="-2"/>
                <w:lang w:val="fr-CH"/>
              </w:rPr>
              <w:t xml:space="preserve"> </w:t>
            </w:r>
            <w:r w:rsidR="00785433" w:rsidRPr="0089401B">
              <w:rPr>
                <w:lang w:val="fr-CH"/>
              </w:rPr>
              <w:t>titre</w:t>
            </w:r>
            <w:r w:rsidR="00785433" w:rsidRPr="0089401B">
              <w:rPr>
                <w:spacing w:val="-1"/>
                <w:lang w:val="fr-CH"/>
              </w:rPr>
              <w:t xml:space="preserve"> </w:t>
            </w:r>
            <w:r w:rsidR="00785433" w:rsidRPr="0089401B">
              <w:rPr>
                <w:lang w:val="fr-CH"/>
              </w:rPr>
              <w:t>jugé</w:t>
            </w:r>
            <w:r w:rsidR="00785433" w:rsidRPr="0089401B">
              <w:rPr>
                <w:spacing w:val="-1"/>
                <w:lang w:val="fr-CH"/>
              </w:rPr>
              <w:t xml:space="preserve"> </w:t>
            </w:r>
            <w:r w:rsidR="00785433" w:rsidRPr="0089401B">
              <w:rPr>
                <w:lang w:val="fr-CH"/>
              </w:rPr>
              <w:t>équivalent</w:t>
            </w:r>
            <w:r w:rsidR="00785433" w:rsidRPr="0089401B">
              <w:rPr>
                <w:rFonts w:ascii="Times New Roman" w:hAnsi="Times New Roman"/>
                <w:lang w:val="fr-CH"/>
              </w:rPr>
              <w:tab/>
            </w:r>
            <w:r w:rsidR="00785433" w:rsidRPr="0089401B">
              <w:rPr>
                <w:rFonts w:ascii="MS Gothic" w:hAnsi="MS Gothic"/>
                <w:color w:val="7E7E7E"/>
                <w:position w:val="1"/>
                <w:sz w:val="20"/>
                <w:lang w:val="fr-CH"/>
              </w:rPr>
              <w:t>☒</w:t>
            </w:r>
            <w:r w:rsidR="00785433" w:rsidRPr="0089401B">
              <w:rPr>
                <w:color w:val="7E7E7E"/>
                <w:position w:val="1"/>
                <w:sz w:val="20"/>
                <w:lang w:val="fr-CH"/>
              </w:rPr>
              <w:t>Exigé</w:t>
            </w:r>
            <w:r w:rsidR="00785433" w:rsidRPr="0089401B">
              <w:rPr>
                <w:color w:val="7E7E7E"/>
                <w:spacing w:val="-3"/>
                <w:position w:val="1"/>
                <w:sz w:val="20"/>
                <w:lang w:val="fr-CH"/>
              </w:rPr>
              <w:t xml:space="preserve"> </w:t>
            </w:r>
            <w:r w:rsidR="00785433" w:rsidRPr="0089401B">
              <w:rPr>
                <w:rFonts w:ascii="MS Gothic" w:hAnsi="MS Gothic"/>
                <w:color w:val="7E7E7E"/>
                <w:position w:val="1"/>
                <w:sz w:val="20"/>
                <w:lang w:val="fr-CH"/>
              </w:rPr>
              <w:t>☐</w:t>
            </w:r>
            <w:r w:rsidR="00785433" w:rsidRPr="0089401B">
              <w:rPr>
                <w:color w:val="7E7E7E"/>
                <w:position w:val="1"/>
                <w:sz w:val="20"/>
                <w:lang w:val="fr-CH"/>
              </w:rPr>
              <w:t>Souhaité</w:t>
            </w:r>
          </w:p>
        </w:tc>
      </w:tr>
      <w:tr w:rsidR="00634EC7" w:rsidRPr="0089401B" w14:paraId="1D268CD3" w14:textId="77777777">
        <w:trPr>
          <w:trHeight w:val="366"/>
        </w:trPr>
        <w:tc>
          <w:tcPr>
            <w:tcW w:w="10207" w:type="dxa"/>
            <w:tcBorders>
              <w:top w:val="nil"/>
            </w:tcBorders>
          </w:tcPr>
          <w:p w14:paraId="346B8DAA" w14:textId="70317504" w:rsidR="00634EC7" w:rsidRDefault="00634EC7">
            <w:pPr>
              <w:pStyle w:val="TableParagraph"/>
              <w:tabs>
                <w:tab w:val="left" w:pos="8188"/>
              </w:tabs>
              <w:spacing w:before="54"/>
              <w:rPr>
                <w:lang w:val="fr-CH"/>
              </w:rPr>
            </w:pPr>
            <w:r>
              <w:rPr>
                <w:lang w:val="fr-CH"/>
              </w:rPr>
              <w:t xml:space="preserve">Brevet fédéral </w:t>
            </w:r>
            <w:r w:rsidR="00E411F4">
              <w:rPr>
                <w:lang w:val="fr-CH"/>
              </w:rPr>
              <w:t xml:space="preserve">d’assistant RH ou </w:t>
            </w:r>
            <w:r w:rsidR="00E411F4" w:rsidRPr="00E411F4">
              <w:rPr>
                <w:lang w:val="fr-CH"/>
              </w:rPr>
              <w:t>titre jugé équivalent</w:t>
            </w:r>
            <w:r w:rsidR="00E411F4" w:rsidRPr="0089401B">
              <w:rPr>
                <w:rFonts w:ascii="Times New Roman" w:hAnsi="Times New Roman"/>
                <w:lang w:val="fr-CH"/>
              </w:rPr>
              <w:tab/>
            </w:r>
            <w:r w:rsidR="00E411F4" w:rsidRPr="0089401B">
              <w:rPr>
                <w:rFonts w:ascii="MS Gothic" w:hAnsi="MS Gothic"/>
                <w:color w:val="7E7E7E"/>
                <w:position w:val="1"/>
                <w:sz w:val="20"/>
                <w:lang w:val="fr-CH"/>
              </w:rPr>
              <w:t>☒</w:t>
            </w:r>
            <w:r w:rsidR="00E411F4" w:rsidRPr="0089401B">
              <w:rPr>
                <w:color w:val="7E7E7E"/>
                <w:position w:val="1"/>
                <w:sz w:val="20"/>
                <w:lang w:val="fr-CH"/>
              </w:rPr>
              <w:t>Exigé</w:t>
            </w:r>
            <w:r w:rsidR="00E411F4" w:rsidRPr="0089401B">
              <w:rPr>
                <w:color w:val="7E7E7E"/>
                <w:spacing w:val="-3"/>
                <w:position w:val="1"/>
                <w:sz w:val="20"/>
                <w:lang w:val="fr-CH"/>
              </w:rPr>
              <w:t xml:space="preserve"> </w:t>
            </w:r>
            <w:r w:rsidR="00E411F4" w:rsidRPr="0089401B">
              <w:rPr>
                <w:rFonts w:ascii="MS Gothic" w:hAnsi="MS Gothic"/>
                <w:color w:val="7E7E7E"/>
                <w:position w:val="1"/>
                <w:sz w:val="20"/>
                <w:lang w:val="fr-CH"/>
              </w:rPr>
              <w:t>☐</w:t>
            </w:r>
            <w:r w:rsidR="00E411F4" w:rsidRPr="0089401B">
              <w:rPr>
                <w:color w:val="7E7E7E"/>
                <w:position w:val="1"/>
                <w:sz w:val="20"/>
                <w:lang w:val="fr-CH"/>
              </w:rPr>
              <w:t>Souhaité</w:t>
            </w:r>
          </w:p>
        </w:tc>
      </w:tr>
      <w:tr w:rsidR="00DC7123" w:rsidRPr="0089401B" w14:paraId="3EE3BBC6" w14:textId="77777777" w:rsidTr="0039284A">
        <w:trPr>
          <w:trHeight w:val="366"/>
        </w:trPr>
        <w:tc>
          <w:tcPr>
            <w:tcW w:w="10207" w:type="dxa"/>
            <w:tcBorders>
              <w:top w:val="nil"/>
            </w:tcBorders>
          </w:tcPr>
          <w:p w14:paraId="5130240C" w14:textId="2950C6CB" w:rsidR="00DC7123" w:rsidRPr="0089401B" w:rsidRDefault="00DC7123" w:rsidP="0039284A">
            <w:pPr>
              <w:pStyle w:val="TableParagraph"/>
              <w:tabs>
                <w:tab w:val="left" w:pos="8188"/>
              </w:tabs>
              <w:spacing w:before="54"/>
              <w:rPr>
                <w:sz w:val="20"/>
                <w:lang w:val="fr-CH"/>
              </w:rPr>
            </w:pPr>
            <w:r>
              <w:rPr>
                <w:lang w:val="fr-CH"/>
              </w:rPr>
              <w:t xml:space="preserve">Brevet fédéral de comptable </w:t>
            </w:r>
            <w:r w:rsidRPr="0089401B">
              <w:rPr>
                <w:lang w:val="fr-CH"/>
              </w:rPr>
              <w:t>ou</w:t>
            </w:r>
            <w:r w:rsidRPr="0089401B">
              <w:rPr>
                <w:spacing w:val="-2"/>
                <w:lang w:val="fr-CH"/>
              </w:rPr>
              <w:t xml:space="preserve"> </w:t>
            </w:r>
            <w:r w:rsidRPr="0089401B">
              <w:rPr>
                <w:lang w:val="fr-CH"/>
              </w:rPr>
              <w:t>titre</w:t>
            </w:r>
            <w:r w:rsidRPr="0089401B">
              <w:rPr>
                <w:spacing w:val="-1"/>
                <w:lang w:val="fr-CH"/>
              </w:rPr>
              <w:t xml:space="preserve"> </w:t>
            </w:r>
            <w:r w:rsidRPr="0089401B">
              <w:rPr>
                <w:lang w:val="fr-CH"/>
              </w:rPr>
              <w:t>jugé</w:t>
            </w:r>
            <w:r w:rsidRPr="0089401B">
              <w:rPr>
                <w:spacing w:val="-1"/>
                <w:lang w:val="fr-CH"/>
              </w:rPr>
              <w:t xml:space="preserve"> </w:t>
            </w:r>
            <w:r w:rsidRPr="0089401B">
              <w:rPr>
                <w:lang w:val="fr-CH"/>
              </w:rPr>
              <w:t>équivalent</w:t>
            </w:r>
            <w:r w:rsidRPr="0089401B">
              <w:rPr>
                <w:rFonts w:ascii="Times New Roman" w:hAnsi="Times New Roman"/>
                <w:lang w:val="fr-CH"/>
              </w:rPr>
              <w:tab/>
            </w:r>
            <w:r w:rsidRPr="0089401B">
              <w:rPr>
                <w:rFonts w:ascii="MS Gothic" w:hAnsi="MS Gothic"/>
                <w:color w:val="7E7E7E"/>
                <w:position w:val="1"/>
                <w:sz w:val="20"/>
                <w:lang w:val="fr-CH"/>
              </w:rPr>
              <w:t>☐</w:t>
            </w:r>
            <w:r w:rsidRPr="0089401B">
              <w:rPr>
                <w:color w:val="7E7E7E"/>
                <w:position w:val="1"/>
                <w:sz w:val="20"/>
                <w:lang w:val="fr-CH"/>
              </w:rPr>
              <w:t>Exigé</w:t>
            </w:r>
            <w:r w:rsidRPr="0089401B">
              <w:rPr>
                <w:color w:val="7E7E7E"/>
                <w:spacing w:val="-3"/>
                <w:position w:val="1"/>
                <w:sz w:val="20"/>
                <w:lang w:val="fr-CH"/>
              </w:rPr>
              <w:t xml:space="preserve"> </w:t>
            </w:r>
            <w:r w:rsidRPr="0089401B">
              <w:rPr>
                <w:rFonts w:ascii="MS Gothic" w:hAnsi="MS Gothic"/>
                <w:color w:val="7E7E7E"/>
                <w:position w:val="1"/>
                <w:sz w:val="20"/>
                <w:lang w:val="fr-CH"/>
              </w:rPr>
              <w:t>☒</w:t>
            </w:r>
            <w:r w:rsidRPr="0089401B">
              <w:rPr>
                <w:color w:val="7E7E7E"/>
                <w:position w:val="1"/>
                <w:sz w:val="20"/>
                <w:lang w:val="fr-CH"/>
              </w:rPr>
              <w:t>Souhaité</w:t>
            </w:r>
          </w:p>
        </w:tc>
      </w:tr>
      <w:tr w:rsidR="00C66CD4" w:rsidRPr="0089401B" w14:paraId="2FBDA205" w14:textId="77777777">
        <w:trPr>
          <w:trHeight w:val="446"/>
        </w:trPr>
        <w:tc>
          <w:tcPr>
            <w:tcW w:w="10207" w:type="dxa"/>
            <w:tcBorders>
              <w:top w:val="nil"/>
              <w:bottom w:val="nil"/>
            </w:tcBorders>
            <w:shd w:val="clear" w:color="auto" w:fill="DADADA"/>
          </w:tcPr>
          <w:p w14:paraId="2FBDA204" w14:textId="77777777" w:rsidR="00C66CD4" w:rsidRPr="0089401B" w:rsidRDefault="00785433">
            <w:pPr>
              <w:pStyle w:val="TableParagraph"/>
              <w:tabs>
                <w:tab w:val="left" w:pos="659"/>
              </w:tabs>
              <w:spacing w:before="93"/>
              <w:rPr>
                <w:lang w:val="fr-CH"/>
              </w:rPr>
            </w:pPr>
            <w:r w:rsidRPr="0089401B">
              <w:rPr>
                <w:lang w:val="fr-CH"/>
              </w:rPr>
              <w:t>8.3.</w:t>
            </w:r>
            <w:r w:rsidRPr="0089401B">
              <w:rPr>
                <w:rFonts w:ascii="Times New Roman" w:hAnsi="Times New Roman"/>
                <w:lang w:val="fr-CH"/>
              </w:rPr>
              <w:tab/>
            </w:r>
            <w:r w:rsidRPr="0089401B">
              <w:rPr>
                <w:lang w:val="fr-CH"/>
              </w:rPr>
              <w:t>Expérience</w:t>
            </w:r>
            <w:r w:rsidRPr="0089401B">
              <w:rPr>
                <w:spacing w:val="-2"/>
                <w:lang w:val="fr-CH"/>
              </w:rPr>
              <w:t xml:space="preserve"> </w:t>
            </w:r>
            <w:r w:rsidRPr="0089401B">
              <w:rPr>
                <w:lang w:val="fr-CH"/>
              </w:rPr>
              <w:t>professionnelle</w:t>
            </w:r>
            <w:r w:rsidRPr="0089401B">
              <w:rPr>
                <w:spacing w:val="-2"/>
                <w:lang w:val="fr-CH"/>
              </w:rPr>
              <w:t xml:space="preserve"> </w:t>
            </w:r>
            <w:r w:rsidRPr="0089401B">
              <w:rPr>
                <w:lang w:val="fr-CH"/>
              </w:rPr>
              <w:t>/</w:t>
            </w:r>
            <w:r w:rsidRPr="0089401B">
              <w:rPr>
                <w:spacing w:val="-3"/>
                <w:lang w:val="fr-CH"/>
              </w:rPr>
              <w:t xml:space="preserve"> </w:t>
            </w:r>
            <w:r w:rsidRPr="0089401B">
              <w:rPr>
                <w:lang w:val="fr-CH"/>
              </w:rPr>
              <w:t>Domaine</w:t>
            </w:r>
            <w:r w:rsidRPr="0089401B">
              <w:rPr>
                <w:spacing w:val="-1"/>
                <w:lang w:val="fr-CH"/>
              </w:rPr>
              <w:t xml:space="preserve"> </w:t>
            </w:r>
            <w:r w:rsidRPr="0089401B">
              <w:rPr>
                <w:lang w:val="fr-CH"/>
              </w:rPr>
              <w:t>ou</w:t>
            </w:r>
            <w:r w:rsidRPr="0089401B">
              <w:rPr>
                <w:spacing w:val="-2"/>
                <w:lang w:val="fr-CH"/>
              </w:rPr>
              <w:t xml:space="preserve"> </w:t>
            </w:r>
            <w:r w:rsidRPr="0089401B">
              <w:rPr>
                <w:lang w:val="fr-CH"/>
              </w:rPr>
              <w:t>activités</w:t>
            </w:r>
          </w:p>
        </w:tc>
      </w:tr>
      <w:tr w:rsidR="00C66CD4" w:rsidRPr="0089401B" w14:paraId="2FBDA207" w14:textId="77777777">
        <w:trPr>
          <w:trHeight w:val="482"/>
        </w:trPr>
        <w:tc>
          <w:tcPr>
            <w:tcW w:w="10207" w:type="dxa"/>
            <w:tcBorders>
              <w:top w:val="nil"/>
            </w:tcBorders>
          </w:tcPr>
          <w:p w14:paraId="2FBDA206" w14:textId="35B798A2" w:rsidR="00C66CD4" w:rsidRPr="0089401B" w:rsidRDefault="00634EC7">
            <w:pPr>
              <w:pStyle w:val="TableParagraph"/>
              <w:tabs>
                <w:tab w:val="left" w:pos="9429"/>
              </w:tabs>
              <w:spacing w:before="112"/>
              <w:rPr>
                <w:lang w:val="fr-CH"/>
              </w:rPr>
            </w:pPr>
            <w:r>
              <w:rPr>
                <w:lang w:val="fr-CH"/>
              </w:rPr>
              <w:t>Solide e</w:t>
            </w:r>
            <w:r w:rsidR="00785433" w:rsidRPr="0089401B">
              <w:rPr>
                <w:lang w:val="fr-CH"/>
              </w:rPr>
              <w:t>xpérience</w:t>
            </w:r>
            <w:r w:rsidR="00785433" w:rsidRPr="0089401B">
              <w:rPr>
                <w:spacing w:val="-2"/>
                <w:lang w:val="fr-CH"/>
              </w:rPr>
              <w:t xml:space="preserve"> </w:t>
            </w:r>
            <w:r w:rsidR="00EF2742">
              <w:rPr>
                <w:lang w:val="fr-CH"/>
              </w:rPr>
              <w:t xml:space="preserve">dans le domaine de la </w:t>
            </w:r>
            <w:r w:rsidR="00DC7123">
              <w:rPr>
                <w:lang w:val="fr-CH"/>
              </w:rPr>
              <w:t>comptabilité</w:t>
            </w:r>
            <w:r w:rsidR="00785433" w:rsidRPr="0089401B">
              <w:rPr>
                <w:rFonts w:ascii="Times New Roman" w:hAnsi="Times New Roman"/>
                <w:lang w:val="fr-CH"/>
              </w:rPr>
              <w:tab/>
            </w:r>
            <w:r>
              <w:rPr>
                <w:rFonts w:ascii="Times New Roman" w:hAnsi="Times New Roman"/>
                <w:lang w:val="fr-CH"/>
              </w:rPr>
              <w:t>4</w:t>
            </w:r>
            <w:r w:rsidR="00785433" w:rsidRPr="0089401B">
              <w:rPr>
                <w:spacing w:val="-1"/>
                <w:lang w:val="fr-CH"/>
              </w:rPr>
              <w:t xml:space="preserve"> </w:t>
            </w:r>
            <w:r w:rsidR="00785433" w:rsidRPr="0089401B">
              <w:rPr>
                <w:color w:val="7E7E7E"/>
                <w:lang w:val="fr-CH"/>
              </w:rPr>
              <w:t>ans</w:t>
            </w:r>
          </w:p>
        </w:tc>
      </w:tr>
      <w:tr w:rsidR="00C66CD4" w:rsidRPr="0089401B" w14:paraId="2FBDA209" w14:textId="77777777">
        <w:trPr>
          <w:trHeight w:val="410"/>
        </w:trPr>
        <w:tc>
          <w:tcPr>
            <w:tcW w:w="10207" w:type="dxa"/>
            <w:tcBorders>
              <w:bottom w:val="nil"/>
            </w:tcBorders>
          </w:tcPr>
          <w:p w14:paraId="2FBDA208" w14:textId="52752023" w:rsidR="00C66CD4" w:rsidRPr="0089401B" w:rsidRDefault="00C66CD4">
            <w:pPr>
              <w:pStyle w:val="TableParagraph"/>
              <w:spacing w:before="76"/>
              <w:ind w:left="0" w:right="270"/>
              <w:jc w:val="right"/>
              <w:rPr>
                <w:lang w:val="fr-CH"/>
              </w:rPr>
            </w:pPr>
          </w:p>
        </w:tc>
      </w:tr>
      <w:tr w:rsidR="00C66CD4" w:rsidRPr="0089401B" w14:paraId="2FBDA20B" w14:textId="77777777">
        <w:trPr>
          <w:trHeight w:val="446"/>
        </w:trPr>
        <w:tc>
          <w:tcPr>
            <w:tcW w:w="10207" w:type="dxa"/>
            <w:tcBorders>
              <w:top w:val="nil"/>
              <w:bottom w:val="nil"/>
            </w:tcBorders>
            <w:shd w:val="clear" w:color="auto" w:fill="DADADA"/>
          </w:tcPr>
          <w:p w14:paraId="2FBDA20A" w14:textId="77777777" w:rsidR="00C66CD4" w:rsidRPr="0089401B" w:rsidRDefault="00785433">
            <w:pPr>
              <w:pStyle w:val="TableParagraph"/>
              <w:tabs>
                <w:tab w:val="left" w:pos="659"/>
              </w:tabs>
              <w:spacing w:before="93"/>
              <w:rPr>
                <w:lang w:val="fr-CH"/>
              </w:rPr>
            </w:pPr>
            <w:r w:rsidRPr="0089401B">
              <w:rPr>
                <w:lang w:val="fr-CH"/>
              </w:rPr>
              <w:t>8.4.</w:t>
            </w:r>
            <w:r w:rsidRPr="0089401B">
              <w:rPr>
                <w:rFonts w:ascii="Times New Roman" w:hAnsi="Times New Roman"/>
                <w:lang w:val="fr-CH"/>
              </w:rPr>
              <w:tab/>
            </w:r>
            <w:r w:rsidRPr="0089401B">
              <w:rPr>
                <w:lang w:val="fr-CH"/>
              </w:rPr>
              <w:t>Connaissances</w:t>
            </w:r>
            <w:r w:rsidRPr="0089401B">
              <w:rPr>
                <w:spacing w:val="-1"/>
                <w:lang w:val="fr-CH"/>
              </w:rPr>
              <w:t xml:space="preserve"> </w:t>
            </w:r>
            <w:r w:rsidRPr="0089401B">
              <w:rPr>
                <w:lang w:val="fr-CH"/>
              </w:rPr>
              <w:t>et</w:t>
            </w:r>
            <w:r w:rsidRPr="0089401B">
              <w:rPr>
                <w:spacing w:val="-3"/>
                <w:lang w:val="fr-CH"/>
              </w:rPr>
              <w:t xml:space="preserve"> </w:t>
            </w:r>
            <w:r w:rsidRPr="0089401B">
              <w:rPr>
                <w:lang w:val="fr-CH"/>
              </w:rPr>
              <w:t>capacités</w:t>
            </w:r>
            <w:r w:rsidRPr="0089401B">
              <w:rPr>
                <w:spacing w:val="-1"/>
                <w:lang w:val="fr-CH"/>
              </w:rPr>
              <w:t xml:space="preserve"> </w:t>
            </w:r>
            <w:r w:rsidRPr="0089401B">
              <w:rPr>
                <w:lang w:val="fr-CH"/>
              </w:rPr>
              <w:t>particulières</w:t>
            </w:r>
            <w:r w:rsidRPr="0089401B">
              <w:rPr>
                <w:spacing w:val="-1"/>
                <w:lang w:val="fr-CH"/>
              </w:rPr>
              <w:t xml:space="preserve"> </w:t>
            </w:r>
            <w:r w:rsidRPr="0089401B">
              <w:rPr>
                <w:lang w:val="fr-CH"/>
              </w:rPr>
              <w:t>/</w:t>
            </w:r>
            <w:r w:rsidRPr="0089401B">
              <w:rPr>
                <w:spacing w:val="-3"/>
                <w:lang w:val="fr-CH"/>
              </w:rPr>
              <w:t xml:space="preserve"> </w:t>
            </w:r>
            <w:r w:rsidRPr="0089401B">
              <w:rPr>
                <w:lang w:val="fr-CH"/>
              </w:rPr>
              <w:t>Domaine</w:t>
            </w:r>
            <w:r w:rsidRPr="0089401B">
              <w:rPr>
                <w:spacing w:val="-5"/>
                <w:lang w:val="fr-CH"/>
              </w:rPr>
              <w:t xml:space="preserve"> </w:t>
            </w:r>
            <w:r w:rsidRPr="0089401B">
              <w:rPr>
                <w:lang w:val="fr-CH"/>
              </w:rPr>
              <w:t>ou</w:t>
            </w:r>
            <w:r w:rsidRPr="0089401B">
              <w:rPr>
                <w:spacing w:val="-2"/>
                <w:lang w:val="fr-CH"/>
              </w:rPr>
              <w:t xml:space="preserve"> </w:t>
            </w:r>
            <w:r w:rsidRPr="0089401B">
              <w:rPr>
                <w:lang w:val="fr-CH"/>
              </w:rPr>
              <w:t>activités</w:t>
            </w:r>
          </w:p>
        </w:tc>
      </w:tr>
      <w:tr w:rsidR="00C66CD4" w:rsidRPr="0089401B" w14:paraId="2FBDA20D" w14:textId="77777777">
        <w:trPr>
          <w:trHeight w:val="364"/>
        </w:trPr>
        <w:tc>
          <w:tcPr>
            <w:tcW w:w="10207" w:type="dxa"/>
            <w:tcBorders>
              <w:top w:val="nil"/>
            </w:tcBorders>
          </w:tcPr>
          <w:p w14:paraId="70D5DBC8" w14:textId="1494637F" w:rsidR="00970A86" w:rsidRDefault="00970A86">
            <w:pPr>
              <w:pStyle w:val="TableParagraph"/>
              <w:tabs>
                <w:tab w:val="left" w:pos="8188"/>
              </w:tabs>
              <w:spacing w:before="51"/>
              <w:rPr>
                <w:lang w:val="fr-CH"/>
              </w:rPr>
            </w:pPr>
            <w:r>
              <w:rPr>
                <w:lang w:val="fr-CH"/>
              </w:rPr>
              <w:t>Rigueur administrative</w:t>
            </w:r>
            <w:r w:rsidRPr="0089401B">
              <w:rPr>
                <w:rFonts w:ascii="Times New Roman" w:hAnsi="Times New Roman"/>
                <w:lang w:val="fr-CH"/>
              </w:rPr>
              <w:tab/>
            </w:r>
            <w:r w:rsidRPr="0089401B">
              <w:rPr>
                <w:rFonts w:ascii="MS Gothic" w:hAnsi="MS Gothic"/>
                <w:color w:val="7E7E7E"/>
                <w:position w:val="1"/>
                <w:sz w:val="20"/>
                <w:lang w:val="fr-CH"/>
              </w:rPr>
              <w:t>☒</w:t>
            </w:r>
            <w:r w:rsidRPr="0089401B">
              <w:rPr>
                <w:color w:val="7E7E7E"/>
                <w:position w:val="1"/>
                <w:sz w:val="20"/>
                <w:lang w:val="fr-CH"/>
              </w:rPr>
              <w:t>Exigé</w:t>
            </w:r>
            <w:r w:rsidRPr="0089401B">
              <w:rPr>
                <w:color w:val="7E7E7E"/>
                <w:spacing w:val="-3"/>
                <w:position w:val="1"/>
                <w:sz w:val="20"/>
                <w:lang w:val="fr-CH"/>
              </w:rPr>
              <w:t xml:space="preserve"> </w:t>
            </w:r>
            <w:r w:rsidRPr="0089401B">
              <w:rPr>
                <w:rFonts w:ascii="MS Gothic" w:hAnsi="MS Gothic"/>
                <w:color w:val="7E7E7E"/>
                <w:position w:val="1"/>
                <w:sz w:val="20"/>
                <w:lang w:val="fr-CH"/>
              </w:rPr>
              <w:t>☐</w:t>
            </w:r>
            <w:r w:rsidRPr="0089401B">
              <w:rPr>
                <w:color w:val="7E7E7E"/>
                <w:position w:val="1"/>
                <w:sz w:val="20"/>
                <w:lang w:val="fr-CH"/>
              </w:rPr>
              <w:t>Souhaité</w:t>
            </w:r>
          </w:p>
          <w:p w14:paraId="7CD84C41" w14:textId="62123DB3" w:rsidR="00C66CD4" w:rsidRDefault="0055636A">
            <w:pPr>
              <w:pStyle w:val="TableParagraph"/>
              <w:tabs>
                <w:tab w:val="left" w:pos="8188"/>
              </w:tabs>
              <w:spacing w:before="51"/>
              <w:rPr>
                <w:color w:val="7E7E7E"/>
                <w:position w:val="1"/>
                <w:sz w:val="20"/>
                <w:lang w:val="fr-CH"/>
              </w:rPr>
            </w:pPr>
            <w:r>
              <w:rPr>
                <w:lang w:val="fr-CH"/>
              </w:rPr>
              <w:t>Facilités rédactionnelles</w:t>
            </w:r>
            <w:r w:rsidR="00785433" w:rsidRPr="0089401B">
              <w:rPr>
                <w:rFonts w:ascii="Times New Roman" w:hAnsi="Times New Roman"/>
                <w:lang w:val="fr-CH"/>
              </w:rPr>
              <w:tab/>
            </w:r>
            <w:r w:rsidR="00785433" w:rsidRPr="0089401B">
              <w:rPr>
                <w:rFonts w:ascii="MS Gothic" w:hAnsi="MS Gothic"/>
                <w:color w:val="7E7E7E"/>
                <w:position w:val="1"/>
                <w:sz w:val="20"/>
                <w:lang w:val="fr-CH"/>
              </w:rPr>
              <w:t>☒</w:t>
            </w:r>
            <w:r w:rsidR="00785433" w:rsidRPr="0089401B">
              <w:rPr>
                <w:color w:val="7E7E7E"/>
                <w:position w:val="1"/>
                <w:sz w:val="20"/>
                <w:lang w:val="fr-CH"/>
              </w:rPr>
              <w:t>Exigé</w:t>
            </w:r>
            <w:r w:rsidR="00785433" w:rsidRPr="0089401B">
              <w:rPr>
                <w:color w:val="7E7E7E"/>
                <w:spacing w:val="-3"/>
                <w:position w:val="1"/>
                <w:sz w:val="20"/>
                <w:lang w:val="fr-CH"/>
              </w:rPr>
              <w:t xml:space="preserve"> </w:t>
            </w:r>
            <w:r w:rsidR="00785433" w:rsidRPr="0089401B">
              <w:rPr>
                <w:rFonts w:ascii="MS Gothic" w:hAnsi="MS Gothic"/>
                <w:color w:val="7E7E7E"/>
                <w:position w:val="1"/>
                <w:sz w:val="20"/>
                <w:lang w:val="fr-CH"/>
              </w:rPr>
              <w:t>☐</w:t>
            </w:r>
            <w:r w:rsidR="00785433" w:rsidRPr="0089401B">
              <w:rPr>
                <w:color w:val="7E7E7E"/>
                <w:position w:val="1"/>
                <w:sz w:val="20"/>
                <w:lang w:val="fr-CH"/>
              </w:rPr>
              <w:t>Souhaité</w:t>
            </w:r>
          </w:p>
          <w:p w14:paraId="77B5EDBB" w14:textId="725EC3F1" w:rsidR="002B6A6D" w:rsidRDefault="00E22805">
            <w:pPr>
              <w:pStyle w:val="TableParagraph"/>
              <w:tabs>
                <w:tab w:val="left" w:pos="8188"/>
              </w:tabs>
              <w:spacing w:before="51"/>
              <w:rPr>
                <w:color w:val="7E7E7E"/>
                <w:position w:val="1"/>
                <w:sz w:val="20"/>
                <w:lang w:val="fr-CH"/>
              </w:rPr>
            </w:pPr>
            <w:r w:rsidRPr="00C212C7">
              <w:rPr>
                <w:lang w:val="fr-CH"/>
              </w:rPr>
              <w:t>Intérêt pour les buts de la Fondation</w:t>
            </w:r>
            <w:r w:rsidR="0055636A" w:rsidRPr="0089401B">
              <w:rPr>
                <w:rFonts w:ascii="Times New Roman" w:hAnsi="Times New Roman"/>
                <w:lang w:val="fr-CH"/>
              </w:rPr>
              <w:tab/>
            </w:r>
            <w:r w:rsidR="0055636A" w:rsidRPr="0089401B">
              <w:rPr>
                <w:rFonts w:ascii="MS Gothic" w:hAnsi="MS Gothic"/>
                <w:color w:val="7E7E7E"/>
                <w:position w:val="1"/>
                <w:sz w:val="20"/>
                <w:lang w:val="fr-CH"/>
              </w:rPr>
              <w:t>☒</w:t>
            </w:r>
            <w:r w:rsidR="0055636A" w:rsidRPr="0089401B">
              <w:rPr>
                <w:color w:val="7E7E7E"/>
                <w:position w:val="1"/>
                <w:sz w:val="20"/>
                <w:lang w:val="fr-CH"/>
              </w:rPr>
              <w:t>Exigé</w:t>
            </w:r>
            <w:r w:rsidR="0055636A" w:rsidRPr="0089401B">
              <w:rPr>
                <w:color w:val="7E7E7E"/>
                <w:spacing w:val="-3"/>
                <w:position w:val="1"/>
                <w:sz w:val="20"/>
                <w:lang w:val="fr-CH"/>
              </w:rPr>
              <w:t xml:space="preserve"> </w:t>
            </w:r>
            <w:r w:rsidR="0055636A" w:rsidRPr="0089401B">
              <w:rPr>
                <w:rFonts w:ascii="MS Gothic" w:hAnsi="MS Gothic"/>
                <w:color w:val="7E7E7E"/>
                <w:position w:val="1"/>
                <w:sz w:val="20"/>
                <w:lang w:val="fr-CH"/>
              </w:rPr>
              <w:t>☐</w:t>
            </w:r>
            <w:r w:rsidR="0055636A" w:rsidRPr="0089401B">
              <w:rPr>
                <w:color w:val="7E7E7E"/>
                <w:position w:val="1"/>
                <w:sz w:val="20"/>
                <w:lang w:val="fr-CH"/>
              </w:rPr>
              <w:t>Souhaité</w:t>
            </w:r>
          </w:p>
          <w:p w14:paraId="2FBDA20C" w14:textId="6F184278" w:rsidR="0055636A" w:rsidRPr="0089401B" w:rsidRDefault="002B6A6D">
            <w:pPr>
              <w:pStyle w:val="TableParagraph"/>
              <w:tabs>
                <w:tab w:val="left" w:pos="8188"/>
              </w:tabs>
              <w:spacing w:before="51"/>
              <w:rPr>
                <w:sz w:val="20"/>
                <w:lang w:val="fr-CH"/>
              </w:rPr>
            </w:pPr>
            <w:r>
              <w:rPr>
                <w:lang w:val="fr-CH"/>
              </w:rPr>
              <w:t>Co</w:t>
            </w:r>
            <w:r w:rsidRPr="0089401B">
              <w:rPr>
                <w:lang w:val="fr-CH"/>
              </w:rPr>
              <w:t>nnaissances</w:t>
            </w:r>
            <w:r w:rsidRPr="0089401B">
              <w:rPr>
                <w:spacing w:val="-1"/>
                <w:lang w:val="fr-CH"/>
              </w:rPr>
              <w:t xml:space="preserve"> </w:t>
            </w:r>
            <w:r w:rsidRPr="0089401B">
              <w:rPr>
                <w:lang w:val="fr-CH"/>
              </w:rPr>
              <w:t>juridiques</w:t>
            </w:r>
            <w:r w:rsidR="00C212C7">
              <w:rPr>
                <w:lang w:val="fr-CH"/>
              </w:rPr>
              <w:t xml:space="preserve"> pour le domaine spécifique</w:t>
            </w:r>
            <w:r w:rsidRPr="002B6A6D">
              <w:rPr>
                <w:lang w:val="fr-CH"/>
              </w:rPr>
              <w:tab/>
            </w:r>
            <w:r w:rsidRPr="0089401B">
              <w:rPr>
                <w:rFonts w:ascii="MS Gothic" w:hAnsi="MS Gothic"/>
                <w:color w:val="7E7E7E"/>
                <w:position w:val="1"/>
                <w:sz w:val="20"/>
                <w:lang w:val="fr-CH"/>
              </w:rPr>
              <w:t>☒</w:t>
            </w:r>
            <w:r w:rsidRPr="0089401B">
              <w:rPr>
                <w:color w:val="7E7E7E"/>
                <w:position w:val="1"/>
                <w:sz w:val="20"/>
                <w:lang w:val="fr-CH"/>
              </w:rPr>
              <w:t>Exigé</w:t>
            </w:r>
            <w:r w:rsidRPr="0089401B">
              <w:rPr>
                <w:color w:val="7E7E7E"/>
                <w:spacing w:val="-3"/>
                <w:position w:val="1"/>
                <w:sz w:val="20"/>
                <w:lang w:val="fr-CH"/>
              </w:rPr>
              <w:t xml:space="preserve"> </w:t>
            </w:r>
            <w:r w:rsidRPr="0089401B">
              <w:rPr>
                <w:rFonts w:ascii="MS Gothic" w:hAnsi="MS Gothic"/>
                <w:color w:val="7E7E7E"/>
                <w:position w:val="1"/>
                <w:sz w:val="20"/>
                <w:lang w:val="fr-CH"/>
              </w:rPr>
              <w:t>☐</w:t>
            </w:r>
            <w:r w:rsidRPr="0089401B">
              <w:rPr>
                <w:color w:val="7E7E7E"/>
                <w:position w:val="1"/>
                <w:sz w:val="20"/>
                <w:lang w:val="fr-CH"/>
              </w:rPr>
              <w:t>Souhaité</w:t>
            </w:r>
          </w:p>
        </w:tc>
      </w:tr>
    </w:tbl>
    <w:p w14:paraId="2FBDA215" w14:textId="5C35519C" w:rsidR="00C66CD4" w:rsidRPr="0089401B" w:rsidRDefault="00231DD8">
      <w:pPr>
        <w:pStyle w:val="Corpsdetexte"/>
        <w:spacing w:before="5" w:after="1"/>
        <w:rPr>
          <w:b/>
          <w:sz w:val="21"/>
          <w:lang w:val="fr-CH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BDA24F" wp14:editId="08F9B79C">
                <wp:simplePos x="0" y="0"/>
                <wp:positionH relativeFrom="page">
                  <wp:posOffset>6943090</wp:posOffset>
                </wp:positionH>
                <wp:positionV relativeFrom="page">
                  <wp:posOffset>5795645</wp:posOffset>
                </wp:positionV>
                <wp:extent cx="120650" cy="12065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E63A7" id="Rectangle 2" o:spid="_x0000_s1026" style="position:absolute;margin-left:546.7pt;margin-top:456.35pt;width:9.5pt;height: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207"/>
      </w:tblGrid>
      <w:tr w:rsidR="00C66CD4" w:rsidRPr="0089401B" w14:paraId="2FBDA217" w14:textId="77777777" w:rsidTr="002B6A6D">
        <w:trPr>
          <w:trHeight w:val="463"/>
        </w:trPr>
        <w:tc>
          <w:tcPr>
            <w:tcW w:w="10207" w:type="dxa"/>
            <w:shd w:val="clear" w:color="auto" w:fill="548DD4" w:themeFill="text2" w:themeFillTint="99"/>
          </w:tcPr>
          <w:p w14:paraId="2FBDA216" w14:textId="77777777" w:rsidR="00C66CD4" w:rsidRPr="0089401B" w:rsidRDefault="00785433">
            <w:pPr>
              <w:pStyle w:val="TableParagraph"/>
              <w:spacing w:before="107"/>
              <w:ind w:left="112"/>
              <w:rPr>
                <w:b/>
                <w:lang w:val="fr-CH"/>
              </w:rPr>
            </w:pPr>
            <w:r w:rsidRPr="0089401B">
              <w:rPr>
                <w:b/>
                <w:lang w:val="fr-CH"/>
              </w:rPr>
              <w:t>9.</w:t>
            </w:r>
            <w:r w:rsidRPr="0089401B">
              <w:rPr>
                <w:b/>
                <w:spacing w:val="-2"/>
                <w:lang w:val="fr-CH"/>
              </w:rPr>
              <w:t xml:space="preserve"> </w:t>
            </w:r>
            <w:r w:rsidRPr="0089401B">
              <w:rPr>
                <w:b/>
                <w:lang w:val="fr-CH"/>
              </w:rPr>
              <w:t>Compétences</w:t>
            </w:r>
          </w:p>
        </w:tc>
      </w:tr>
      <w:tr w:rsidR="00C66CD4" w:rsidRPr="0089401B" w14:paraId="2FBDA219" w14:textId="77777777">
        <w:trPr>
          <w:trHeight w:val="446"/>
        </w:trPr>
        <w:tc>
          <w:tcPr>
            <w:tcW w:w="10207" w:type="dxa"/>
            <w:tcBorders>
              <w:left w:val="single" w:sz="4" w:space="0" w:color="C0D0B9"/>
              <w:right w:val="single" w:sz="4" w:space="0" w:color="C0D0B9"/>
            </w:tcBorders>
            <w:shd w:val="clear" w:color="auto" w:fill="DADADA"/>
          </w:tcPr>
          <w:p w14:paraId="2FBDA218" w14:textId="60F35078" w:rsidR="00C66CD4" w:rsidRPr="0089401B" w:rsidRDefault="00785433">
            <w:pPr>
              <w:pStyle w:val="TableParagraph"/>
              <w:spacing w:before="93"/>
              <w:rPr>
                <w:sz w:val="20"/>
                <w:lang w:val="fr-CH"/>
              </w:rPr>
            </w:pPr>
            <w:r w:rsidRPr="0089401B">
              <w:rPr>
                <w:lang w:val="fr-CH"/>
              </w:rPr>
              <w:t>Compétences</w:t>
            </w:r>
            <w:r w:rsidRPr="0089401B">
              <w:rPr>
                <w:spacing w:val="-5"/>
                <w:lang w:val="fr-CH"/>
              </w:rPr>
              <w:t xml:space="preserve"> </w:t>
            </w:r>
          </w:p>
        </w:tc>
      </w:tr>
      <w:tr w:rsidR="00C66CD4" w:rsidRPr="0089401B" w14:paraId="2FBDA21D" w14:textId="77777777" w:rsidTr="002B6A6D">
        <w:trPr>
          <w:trHeight w:val="808"/>
        </w:trPr>
        <w:tc>
          <w:tcPr>
            <w:tcW w:w="10207" w:type="dxa"/>
            <w:tcBorders>
              <w:left w:val="single" w:sz="4" w:space="0" w:color="C0D0B9"/>
              <w:right w:val="single" w:sz="4" w:space="0" w:color="C0D0B9"/>
            </w:tcBorders>
          </w:tcPr>
          <w:p w14:paraId="2FBDA21A" w14:textId="7653D98D" w:rsidR="00C66CD4" w:rsidRPr="0089401B" w:rsidRDefault="00785433" w:rsidP="002B6A6D">
            <w:pPr>
              <w:pStyle w:val="TableParagraph"/>
              <w:tabs>
                <w:tab w:val="left" w:pos="447"/>
              </w:tabs>
              <w:spacing w:before="16"/>
              <w:ind w:left="446"/>
              <w:rPr>
                <w:lang w:val="fr-CH"/>
              </w:rPr>
            </w:pPr>
            <w:r w:rsidRPr="0089401B">
              <w:rPr>
                <w:lang w:val="fr-CH"/>
              </w:rPr>
              <w:t>Sens</w:t>
            </w:r>
            <w:r w:rsidRPr="0089401B">
              <w:rPr>
                <w:spacing w:val="-1"/>
                <w:lang w:val="fr-CH"/>
              </w:rPr>
              <w:t xml:space="preserve"> </w:t>
            </w:r>
            <w:r w:rsidRPr="0089401B">
              <w:rPr>
                <w:lang w:val="fr-CH"/>
              </w:rPr>
              <w:t>des</w:t>
            </w:r>
            <w:r w:rsidRPr="0089401B">
              <w:rPr>
                <w:spacing w:val="-1"/>
                <w:lang w:val="fr-CH"/>
              </w:rPr>
              <w:t xml:space="preserve"> </w:t>
            </w:r>
            <w:r w:rsidRPr="0089401B">
              <w:rPr>
                <w:lang w:val="fr-CH"/>
              </w:rPr>
              <w:t>responsabilités</w:t>
            </w:r>
            <w:r w:rsidRPr="0089401B">
              <w:rPr>
                <w:spacing w:val="-1"/>
                <w:lang w:val="fr-CH"/>
              </w:rPr>
              <w:t xml:space="preserve"> </w:t>
            </w:r>
            <w:r w:rsidRPr="0089401B">
              <w:rPr>
                <w:lang w:val="fr-CH"/>
              </w:rPr>
              <w:t>et</w:t>
            </w:r>
            <w:r w:rsidRPr="0089401B">
              <w:rPr>
                <w:spacing w:val="-2"/>
                <w:lang w:val="fr-CH"/>
              </w:rPr>
              <w:t xml:space="preserve"> </w:t>
            </w:r>
            <w:r w:rsidRPr="0089401B">
              <w:rPr>
                <w:lang w:val="fr-CH"/>
              </w:rPr>
              <w:t>éthique</w:t>
            </w:r>
            <w:r w:rsidRPr="0089401B">
              <w:rPr>
                <w:spacing w:val="-2"/>
                <w:lang w:val="fr-CH"/>
              </w:rPr>
              <w:t xml:space="preserve"> </w:t>
            </w:r>
            <w:r w:rsidR="00C212C7">
              <w:rPr>
                <w:lang w:val="fr-CH"/>
              </w:rPr>
              <w:t>professionnelle</w:t>
            </w:r>
          </w:p>
          <w:p w14:paraId="6B7687BA" w14:textId="77777777" w:rsidR="002B6A6D" w:rsidRDefault="00785433" w:rsidP="002B6A6D">
            <w:pPr>
              <w:pStyle w:val="TableParagraph"/>
              <w:tabs>
                <w:tab w:val="left" w:pos="447"/>
              </w:tabs>
              <w:spacing w:before="2" w:line="257" w:lineRule="exact"/>
              <w:ind w:left="446"/>
              <w:rPr>
                <w:lang w:val="fr-CH"/>
              </w:rPr>
            </w:pPr>
            <w:r w:rsidRPr="0089401B">
              <w:rPr>
                <w:lang w:val="fr-CH"/>
              </w:rPr>
              <w:t>Capacité</w:t>
            </w:r>
            <w:r w:rsidRPr="0089401B">
              <w:rPr>
                <w:spacing w:val="-2"/>
                <w:lang w:val="fr-CH"/>
              </w:rPr>
              <w:t xml:space="preserve"> </w:t>
            </w:r>
            <w:r w:rsidRPr="0089401B">
              <w:rPr>
                <w:lang w:val="fr-CH"/>
              </w:rPr>
              <w:t>d’adaptation</w:t>
            </w:r>
            <w:r w:rsidRPr="0089401B">
              <w:rPr>
                <w:spacing w:val="-5"/>
                <w:lang w:val="fr-CH"/>
              </w:rPr>
              <w:t xml:space="preserve"> </w:t>
            </w:r>
            <w:r w:rsidRPr="0089401B">
              <w:rPr>
                <w:lang w:val="fr-CH"/>
              </w:rPr>
              <w:t>et</w:t>
            </w:r>
            <w:r w:rsidRPr="0089401B">
              <w:rPr>
                <w:spacing w:val="-2"/>
                <w:lang w:val="fr-CH"/>
              </w:rPr>
              <w:t xml:space="preserve"> </w:t>
            </w:r>
            <w:r w:rsidRPr="0089401B">
              <w:rPr>
                <w:lang w:val="fr-CH"/>
              </w:rPr>
              <w:t>flexibilité</w:t>
            </w:r>
          </w:p>
          <w:p w14:paraId="2FBDA21C" w14:textId="56CC0206" w:rsidR="00C66CD4" w:rsidRPr="0089401B" w:rsidRDefault="00785433" w:rsidP="002B6A6D">
            <w:pPr>
              <w:pStyle w:val="TableParagraph"/>
              <w:tabs>
                <w:tab w:val="left" w:pos="447"/>
              </w:tabs>
              <w:spacing w:before="2" w:line="257" w:lineRule="exact"/>
              <w:ind w:left="446"/>
              <w:rPr>
                <w:lang w:val="fr-CH"/>
              </w:rPr>
            </w:pPr>
            <w:proofErr w:type="spellStart"/>
            <w:r w:rsidRPr="0089401B">
              <w:rPr>
                <w:lang w:val="fr-CH"/>
              </w:rPr>
              <w:t>Ecoute</w:t>
            </w:r>
            <w:proofErr w:type="spellEnd"/>
            <w:r w:rsidRPr="0089401B">
              <w:rPr>
                <w:spacing w:val="-1"/>
                <w:lang w:val="fr-CH"/>
              </w:rPr>
              <w:t xml:space="preserve"> </w:t>
            </w:r>
            <w:r w:rsidRPr="0089401B">
              <w:rPr>
                <w:lang w:val="fr-CH"/>
              </w:rPr>
              <w:t>et</w:t>
            </w:r>
            <w:r w:rsidRPr="0089401B">
              <w:rPr>
                <w:spacing w:val="-3"/>
                <w:lang w:val="fr-CH"/>
              </w:rPr>
              <w:t xml:space="preserve"> </w:t>
            </w:r>
            <w:r w:rsidRPr="0089401B">
              <w:rPr>
                <w:lang w:val="fr-CH"/>
              </w:rPr>
              <w:t>communication</w:t>
            </w:r>
          </w:p>
        </w:tc>
      </w:tr>
    </w:tbl>
    <w:p w14:paraId="2FBDA21E" w14:textId="77777777" w:rsidR="00C66CD4" w:rsidRPr="0089401B" w:rsidRDefault="00C66CD4">
      <w:pPr>
        <w:pStyle w:val="Corpsdetexte"/>
        <w:spacing w:before="9"/>
        <w:rPr>
          <w:b/>
          <w:sz w:val="18"/>
          <w:lang w:val="fr-CH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C0D0B9"/>
          <w:left w:val="single" w:sz="4" w:space="0" w:color="C0D0B9"/>
          <w:bottom w:val="single" w:sz="4" w:space="0" w:color="C0D0B9"/>
          <w:right w:val="single" w:sz="4" w:space="0" w:color="C0D0B9"/>
          <w:insideH w:val="single" w:sz="4" w:space="0" w:color="C0D0B9"/>
          <w:insideV w:val="single" w:sz="4" w:space="0" w:color="C0D0B9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C66CD4" w:rsidRPr="0089401B" w14:paraId="2FBDA220" w14:textId="77777777">
        <w:trPr>
          <w:trHeight w:val="443"/>
        </w:trPr>
        <w:tc>
          <w:tcPr>
            <w:tcW w:w="10207" w:type="dxa"/>
            <w:tcBorders>
              <w:bottom w:val="nil"/>
            </w:tcBorders>
            <w:shd w:val="clear" w:color="auto" w:fill="DADADA"/>
          </w:tcPr>
          <w:p w14:paraId="2FBDA21F" w14:textId="09CDF96D" w:rsidR="00C66CD4" w:rsidRPr="0089401B" w:rsidRDefault="00785433">
            <w:pPr>
              <w:pStyle w:val="TableParagraph"/>
              <w:spacing w:before="93"/>
              <w:rPr>
                <w:sz w:val="20"/>
                <w:lang w:val="fr-CH"/>
              </w:rPr>
            </w:pPr>
            <w:r w:rsidRPr="0089401B">
              <w:rPr>
                <w:lang w:val="fr-CH"/>
              </w:rPr>
              <w:t>Compétences</w:t>
            </w:r>
            <w:r w:rsidRPr="0089401B">
              <w:rPr>
                <w:spacing w:val="-3"/>
                <w:lang w:val="fr-CH"/>
              </w:rPr>
              <w:t xml:space="preserve"> </w:t>
            </w:r>
            <w:r w:rsidRPr="0089401B">
              <w:rPr>
                <w:lang w:val="fr-CH"/>
              </w:rPr>
              <w:t>transversales</w:t>
            </w:r>
            <w:r w:rsidRPr="0089401B">
              <w:rPr>
                <w:spacing w:val="-2"/>
                <w:lang w:val="fr-CH"/>
              </w:rPr>
              <w:t xml:space="preserve"> </w:t>
            </w:r>
            <w:r w:rsidRPr="0089401B">
              <w:rPr>
                <w:lang w:val="fr-CH"/>
              </w:rPr>
              <w:t>spécifiques</w:t>
            </w:r>
            <w:r w:rsidRPr="0089401B">
              <w:rPr>
                <w:spacing w:val="-2"/>
                <w:lang w:val="fr-CH"/>
              </w:rPr>
              <w:t xml:space="preserve"> </w:t>
            </w:r>
            <w:r w:rsidRPr="0089401B">
              <w:rPr>
                <w:lang w:val="fr-CH"/>
              </w:rPr>
              <w:t>au</w:t>
            </w:r>
            <w:r w:rsidRPr="0089401B">
              <w:rPr>
                <w:spacing w:val="-3"/>
                <w:lang w:val="fr-CH"/>
              </w:rPr>
              <w:t xml:space="preserve"> </w:t>
            </w:r>
            <w:r w:rsidRPr="0089401B">
              <w:rPr>
                <w:lang w:val="fr-CH"/>
              </w:rPr>
              <w:t>poste</w:t>
            </w:r>
            <w:r w:rsidRPr="0089401B">
              <w:rPr>
                <w:spacing w:val="-3"/>
                <w:lang w:val="fr-CH"/>
              </w:rPr>
              <w:t xml:space="preserve"> </w:t>
            </w:r>
          </w:p>
        </w:tc>
      </w:tr>
      <w:tr w:rsidR="00C66CD4" w:rsidRPr="0089401B" w14:paraId="2FBDA225" w14:textId="77777777">
        <w:trPr>
          <w:trHeight w:val="1137"/>
        </w:trPr>
        <w:tc>
          <w:tcPr>
            <w:tcW w:w="10207" w:type="dxa"/>
            <w:tcBorders>
              <w:top w:val="nil"/>
            </w:tcBorders>
          </w:tcPr>
          <w:p w14:paraId="2FBDA221" w14:textId="252BE47F" w:rsidR="00C66CD4" w:rsidRPr="0089401B" w:rsidRDefault="005A22A2" w:rsidP="002B6A6D">
            <w:pPr>
              <w:pStyle w:val="TableParagraph"/>
              <w:tabs>
                <w:tab w:val="left" w:pos="447"/>
              </w:tabs>
              <w:spacing w:before="14"/>
              <w:ind w:left="446"/>
              <w:rPr>
                <w:lang w:val="fr-CH"/>
              </w:rPr>
            </w:pPr>
            <w:r>
              <w:rPr>
                <w:lang w:val="fr-CH"/>
              </w:rPr>
              <w:t>Précision dans la gestion administrative et comptable</w:t>
            </w:r>
          </w:p>
          <w:p w14:paraId="5E2646C2" w14:textId="77777777" w:rsidR="002B6A6D" w:rsidRDefault="00785433" w:rsidP="002B6A6D">
            <w:pPr>
              <w:pStyle w:val="TableParagraph"/>
              <w:tabs>
                <w:tab w:val="left" w:pos="447"/>
              </w:tabs>
              <w:spacing w:before="25"/>
              <w:ind w:left="446"/>
              <w:rPr>
                <w:lang w:val="fr-CH"/>
              </w:rPr>
            </w:pPr>
            <w:r w:rsidRPr="0089401B">
              <w:rPr>
                <w:lang w:val="fr-CH"/>
              </w:rPr>
              <w:t>Maîtrise</w:t>
            </w:r>
            <w:r w:rsidRPr="0089401B">
              <w:rPr>
                <w:spacing w:val="-2"/>
                <w:lang w:val="fr-CH"/>
              </w:rPr>
              <w:t xml:space="preserve"> </w:t>
            </w:r>
            <w:r w:rsidRPr="0089401B">
              <w:rPr>
                <w:lang w:val="fr-CH"/>
              </w:rPr>
              <w:t>de</w:t>
            </w:r>
            <w:r w:rsidRPr="0089401B">
              <w:rPr>
                <w:spacing w:val="-4"/>
                <w:lang w:val="fr-CH"/>
              </w:rPr>
              <w:t xml:space="preserve"> </w:t>
            </w:r>
            <w:r w:rsidRPr="0089401B">
              <w:rPr>
                <w:lang w:val="fr-CH"/>
              </w:rPr>
              <w:t>soi et</w:t>
            </w:r>
            <w:r w:rsidRPr="0089401B">
              <w:rPr>
                <w:spacing w:val="-2"/>
                <w:lang w:val="fr-CH"/>
              </w:rPr>
              <w:t xml:space="preserve"> </w:t>
            </w:r>
            <w:r w:rsidRPr="0089401B">
              <w:rPr>
                <w:lang w:val="fr-CH"/>
              </w:rPr>
              <w:t>gestion</w:t>
            </w:r>
            <w:r w:rsidRPr="0089401B">
              <w:rPr>
                <w:spacing w:val="-3"/>
                <w:lang w:val="fr-CH"/>
              </w:rPr>
              <w:t xml:space="preserve"> </w:t>
            </w:r>
            <w:r w:rsidRPr="0089401B">
              <w:rPr>
                <w:lang w:val="fr-CH"/>
              </w:rPr>
              <w:t>du</w:t>
            </w:r>
            <w:r w:rsidRPr="0089401B">
              <w:rPr>
                <w:spacing w:val="-1"/>
                <w:lang w:val="fr-CH"/>
              </w:rPr>
              <w:t xml:space="preserve"> </w:t>
            </w:r>
            <w:r w:rsidRPr="0089401B">
              <w:rPr>
                <w:lang w:val="fr-CH"/>
              </w:rPr>
              <w:t>stress</w:t>
            </w:r>
          </w:p>
          <w:p w14:paraId="6FE77010" w14:textId="77777777" w:rsidR="002B6A6D" w:rsidRDefault="00785433" w:rsidP="002B6A6D">
            <w:pPr>
              <w:pStyle w:val="TableParagraph"/>
              <w:tabs>
                <w:tab w:val="left" w:pos="447"/>
              </w:tabs>
              <w:spacing w:before="25"/>
              <w:ind w:left="446"/>
              <w:rPr>
                <w:lang w:val="fr-CH"/>
              </w:rPr>
            </w:pPr>
            <w:r w:rsidRPr="0089401B">
              <w:rPr>
                <w:lang w:val="fr-CH"/>
              </w:rPr>
              <w:t>Organisation</w:t>
            </w:r>
            <w:r w:rsidRPr="0089401B">
              <w:rPr>
                <w:spacing w:val="-2"/>
                <w:lang w:val="fr-CH"/>
              </w:rPr>
              <w:t xml:space="preserve"> </w:t>
            </w:r>
            <w:r w:rsidRPr="0089401B">
              <w:rPr>
                <w:lang w:val="fr-CH"/>
              </w:rPr>
              <w:t>et</w:t>
            </w:r>
            <w:r w:rsidRPr="0089401B">
              <w:rPr>
                <w:spacing w:val="-2"/>
                <w:lang w:val="fr-CH"/>
              </w:rPr>
              <w:t xml:space="preserve"> </w:t>
            </w:r>
            <w:r w:rsidRPr="0089401B">
              <w:rPr>
                <w:lang w:val="fr-CH"/>
              </w:rPr>
              <w:t>gestion</w:t>
            </w:r>
            <w:r w:rsidRPr="0089401B">
              <w:rPr>
                <w:spacing w:val="-2"/>
                <w:lang w:val="fr-CH"/>
              </w:rPr>
              <w:t xml:space="preserve"> </w:t>
            </w:r>
            <w:r w:rsidRPr="0089401B">
              <w:rPr>
                <w:lang w:val="fr-CH"/>
              </w:rPr>
              <w:t>de</w:t>
            </w:r>
            <w:r w:rsidRPr="0089401B">
              <w:rPr>
                <w:spacing w:val="-1"/>
                <w:lang w:val="fr-CH"/>
              </w:rPr>
              <w:t xml:space="preserve"> </w:t>
            </w:r>
            <w:r w:rsidRPr="0089401B">
              <w:rPr>
                <w:lang w:val="fr-CH"/>
              </w:rPr>
              <w:t>son</w:t>
            </w:r>
            <w:r w:rsidRPr="0089401B">
              <w:rPr>
                <w:spacing w:val="-2"/>
                <w:lang w:val="fr-CH"/>
              </w:rPr>
              <w:t xml:space="preserve"> </w:t>
            </w:r>
            <w:r w:rsidRPr="0089401B">
              <w:rPr>
                <w:lang w:val="fr-CH"/>
              </w:rPr>
              <w:t>temps</w:t>
            </w:r>
          </w:p>
          <w:p w14:paraId="2FBDA224" w14:textId="00664EBE" w:rsidR="00C66CD4" w:rsidRPr="0089401B" w:rsidRDefault="00785433" w:rsidP="002B6A6D">
            <w:pPr>
              <w:pStyle w:val="TableParagraph"/>
              <w:tabs>
                <w:tab w:val="left" w:pos="447"/>
              </w:tabs>
              <w:spacing w:before="25"/>
              <w:ind w:left="446"/>
              <w:rPr>
                <w:lang w:val="fr-CH"/>
              </w:rPr>
            </w:pPr>
            <w:r w:rsidRPr="0089401B">
              <w:rPr>
                <w:lang w:val="fr-CH"/>
              </w:rPr>
              <w:t>Vision</w:t>
            </w:r>
            <w:r w:rsidRPr="0089401B">
              <w:rPr>
                <w:spacing w:val="-2"/>
                <w:lang w:val="fr-CH"/>
              </w:rPr>
              <w:t xml:space="preserve"> </w:t>
            </w:r>
            <w:r w:rsidRPr="0089401B">
              <w:rPr>
                <w:lang w:val="fr-CH"/>
              </w:rPr>
              <w:t>globale</w:t>
            </w:r>
            <w:r w:rsidRPr="0089401B">
              <w:rPr>
                <w:spacing w:val="-4"/>
                <w:lang w:val="fr-CH"/>
              </w:rPr>
              <w:t xml:space="preserve"> </w:t>
            </w:r>
            <w:r w:rsidRPr="0089401B">
              <w:rPr>
                <w:lang w:val="fr-CH"/>
              </w:rPr>
              <w:t>et</w:t>
            </w:r>
            <w:r w:rsidRPr="0089401B">
              <w:rPr>
                <w:spacing w:val="-1"/>
                <w:lang w:val="fr-CH"/>
              </w:rPr>
              <w:t xml:space="preserve"> </w:t>
            </w:r>
            <w:r w:rsidRPr="0089401B">
              <w:rPr>
                <w:lang w:val="fr-CH"/>
              </w:rPr>
              <w:t>sens de</w:t>
            </w:r>
            <w:r w:rsidRPr="0089401B">
              <w:rPr>
                <w:spacing w:val="-1"/>
                <w:lang w:val="fr-CH"/>
              </w:rPr>
              <w:t xml:space="preserve"> </w:t>
            </w:r>
            <w:r w:rsidRPr="0089401B">
              <w:rPr>
                <w:lang w:val="fr-CH"/>
              </w:rPr>
              <w:t>la perspective</w:t>
            </w:r>
          </w:p>
        </w:tc>
      </w:tr>
    </w:tbl>
    <w:p w14:paraId="2FBDA226" w14:textId="77777777" w:rsidR="00C66CD4" w:rsidRPr="0089401B" w:rsidRDefault="00C66CD4">
      <w:pPr>
        <w:pStyle w:val="Corpsdetexte"/>
        <w:spacing w:before="5" w:after="1"/>
        <w:rPr>
          <w:b/>
          <w:sz w:val="21"/>
          <w:lang w:val="fr-CH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C0D0B9"/>
          <w:left w:val="single" w:sz="4" w:space="0" w:color="C0D0B9"/>
          <w:bottom w:val="single" w:sz="4" w:space="0" w:color="C0D0B9"/>
          <w:right w:val="single" w:sz="4" w:space="0" w:color="C0D0B9"/>
          <w:insideH w:val="single" w:sz="4" w:space="0" w:color="C0D0B9"/>
          <w:insideV w:val="single" w:sz="4" w:space="0" w:color="C0D0B9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C66CD4" w:rsidRPr="0089401B" w14:paraId="2FBDA228" w14:textId="77777777">
        <w:trPr>
          <w:trHeight w:val="446"/>
        </w:trPr>
        <w:tc>
          <w:tcPr>
            <w:tcW w:w="10207" w:type="dxa"/>
            <w:tcBorders>
              <w:bottom w:val="nil"/>
            </w:tcBorders>
            <w:shd w:val="clear" w:color="auto" w:fill="DADADA"/>
          </w:tcPr>
          <w:p w14:paraId="2FBDA227" w14:textId="08B729FC" w:rsidR="00C66CD4" w:rsidRPr="0089401B" w:rsidRDefault="00785433">
            <w:pPr>
              <w:pStyle w:val="TableParagraph"/>
              <w:spacing w:before="93"/>
              <w:rPr>
                <w:sz w:val="20"/>
                <w:lang w:val="fr-CH"/>
              </w:rPr>
            </w:pPr>
            <w:r w:rsidRPr="0089401B">
              <w:rPr>
                <w:lang w:val="fr-CH"/>
              </w:rPr>
              <w:t>Compétences</w:t>
            </w:r>
            <w:r w:rsidRPr="0089401B">
              <w:rPr>
                <w:spacing w:val="-4"/>
                <w:lang w:val="fr-CH"/>
              </w:rPr>
              <w:t xml:space="preserve"> </w:t>
            </w:r>
            <w:r w:rsidRPr="0089401B">
              <w:rPr>
                <w:lang w:val="fr-CH"/>
              </w:rPr>
              <w:t>métier</w:t>
            </w:r>
          </w:p>
        </w:tc>
      </w:tr>
      <w:tr w:rsidR="00C66CD4" w:rsidRPr="0089401B" w14:paraId="2FBDA22E" w14:textId="77777777">
        <w:trPr>
          <w:trHeight w:val="1924"/>
        </w:trPr>
        <w:tc>
          <w:tcPr>
            <w:tcW w:w="10207" w:type="dxa"/>
            <w:tcBorders>
              <w:top w:val="nil"/>
            </w:tcBorders>
          </w:tcPr>
          <w:p w14:paraId="2FBDA229" w14:textId="5F6DF1F9" w:rsidR="00C66CD4" w:rsidRPr="0089401B" w:rsidRDefault="00785433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before="59" w:line="257" w:lineRule="exact"/>
              <w:ind w:left="230" w:hanging="124"/>
              <w:rPr>
                <w:lang w:val="fr-CH"/>
              </w:rPr>
            </w:pPr>
            <w:r w:rsidRPr="0089401B">
              <w:rPr>
                <w:lang w:val="fr-CH"/>
              </w:rPr>
              <w:t>Orientation</w:t>
            </w:r>
            <w:r w:rsidR="00C212C7">
              <w:rPr>
                <w:lang w:val="fr-CH"/>
              </w:rPr>
              <w:t xml:space="preserve"> </w:t>
            </w:r>
            <w:r w:rsidRPr="0089401B">
              <w:rPr>
                <w:lang w:val="fr-CH"/>
              </w:rPr>
              <w:t>:</w:t>
            </w:r>
            <w:r w:rsidRPr="0089401B">
              <w:rPr>
                <w:spacing w:val="-3"/>
                <w:lang w:val="fr-CH"/>
              </w:rPr>
              <w:t xml:space="preserve"> </w:t>
            </w:r>
            <w:r w:rsidRPr="0089401B">
              <w:rPr>
                <w:lang w:val="fr-CH"/>
              </w:rPr>
              <w:t>capacité</w:t>
            </w:r>
            <w:r w:rsidRPr="0089401B">
              <w:rPr>
                <w:spacing w:val="-2"/>
                <w:lang w:val="fr-CH"/>
              </w:rPr>
              <w:t xml:space="preserve"> </w:t>
            </w:r>
            <w:r w:rsidRPr="0089401B">
              <w:rPr>
                <w:lang w:val="fr-CH"/>
              </w:rPr>
              <w:t>d'empathie</w:t>
            </w:r>
            <w:r w:rsidRPr="0089401B">
              <w:rPr>
                <w:spacing w:val="-2"/>
                <w:lang w:val="fr-CH"/>
              </w:rPr>
              <w:t xml:space="preserve"> </w:t>
            </w:r>
            <w:r w:rsidRPr="0089401B">
              <w:rPr>
                <w:lang w:val="fr-CH"/>
              </w:rPr>
              <w:t>et</w:t>
            </w:r>
            <w:r w:rsidRPr="0089401B">
              <w:rPr>
                <w:spacing w:val="-3"/>
                <w:lang w:val="fr-CH"/>
              </w:rPr>
              <w:t xml:space="preserve"> </w:t>
            </w:r>
            <w:r w:rsidRPr="0089401B">
              <w:rPr>
                <w:lang w:val="fr-CH"/>
              </w:rPr>
              <w:t>d'écoute,</w:t>
            </w:r>
            <w:r w:rsidRPr="0089401B">
              <w:rPr>
                <w:spacing w:val="-2"/>
                <w:lang w:val="fr-CH"/>
              </w:rPr>
              <w:t xml:space="preserve"> </w:t>
            </w:r>
            <w:r w:rsidRPr="0089401B">
              <w:rPr>
                <w:lang w:val="fr-CH"/>
              </w:rPr>
              <w:t>proactivité</w:t>
            </w:r>
            <w:r w:rsidRPr="0089401B">
              <w:rPr>
                <w:spacing w:val="-2"/>
                <w:lang w:val="fr-CH"/>
              </w:rPr>
              <w:t xml:space="preserve"> </w:t>
            </w:r>
            <w:r w:rsidRPr="0089401B">
              <w:rPr>
                <w:lang w:val="fr-CH"/>
              </w:rPr>
              <w:t>dans</w:t>
            </w:r>
            <w:r w:rsidRPr="0089401B">
              <w:rPr>
                <w:spacing w:val="-1"/>
                <w:lang w:val="fr-CH"/>
              </w:rPr>
              <w:t xml:space="preserve"> </w:t>
            </w:r>
            <w:r w:rsidRPr="0089401B">
              <w:rPr>
                <w:lang w:val="fr-CH"/>
              </w:rPr>
              <w:t>les</w:t>
            </w:r>
            <w:r w:rsidRPr="0089401B">
              <w:rPr>
                <w:spacing w:val="-4"/>
                <w:lang w:val="fr-CH"/>
              </w:rPr>
              <w:t xml:space="preserve"> </w:t>
            </w:r>
            <w:r w:rsidRPr="0089401B">
              <w:rPr>
                <w:lang w:val="fr-CH"/>
              </w:rPr>
              <w:t>démarches.</w:t>
            </w:r>
          </w:p>
          <w:p w14:paraId="2FBDA22A" w14:textId="33B26F8B" w:rsidR="00C66CD4" w:rsidRPr="0089401B" w:rsidRDefault="00785433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57" w:lineRule="exact"/>
              <w:ind w:left="230" w:hanging="124"/>
              <w:rPr>
                <w:lang w:val="fr-CH"/>
              </w:rPr>
            </w:pPr>
            <w:r w:rsidRPr="0089401B">
              <w:rPr>
                <w:lang w:val="fr-CH"/>
              </w:rPr>
              <w:t>Expression</w:t>
            </w:r>
            <w:r w:rsidRPr="0089401B">
              <w:rPr>
                <w:spacing w:val="-3"/>
                <w:lang w:val="fr-CH"/>
              </w:rPr>
              <w:t xml:space="preserve"> </w:t>
            </w:r>
            <w:r w:rsidRPr="0089401B">
              <w:rPr>
                <w:lang w:val="fr-CH"/>
              </w:rPr>
              <w:t>orale</w:t>
            </w:r>
            <w:r w:rsidRPr="0089401B">
              <w:rPr>
                <w:spacing w:val="-2"/>
                <w:lang w:val="fr-CH"/>
              </w:rPr>
              <w:t xml:space="preserve"> </w:t>
            </w:r>
            <w:r w:rsidRPr="0089401B">
              <w:rPr>
                <w:lang w:val="fr-CH"/>
              </w:rPr>
              <w:t>:</w:t>
            </w:r>
            <w:r w:rsidRPr="0089401B">
              <w:rPr>
                <w:spacing w:val="-3"/>
                <w:lang w:val="fr-CH"/>
              </w:rPr>
              <w:t xml:space="preserve"> </w:t>
            </w:r>
            <w:r w:rsidRPr="0089401B">
              <w:rPr>
                <w:lang w:val="fr-CH"/>
              </w:rPr>
              <w:t>capacité</w:t>
            </w:r>
            <w:r w:rsidRPr="0089401B">
              <w:rPr>
                <w:spacing w:val="-1"/>
                <w:lang w:val="fr-CH"/>
              </w:rPr>
              <w:t xml:space="preserve"> </w:t>
            </w:r>
            <w:r w:rsidRPr="0089401B">
              <w:rPr>
                <w:lang w:val="fr-CH"/>
              </w:rPr>
              <w:t>à</w:t>
            </w:r>
            <w:r w:rsidRPr="0089401B">
              <w:rPr>
                <w:spacing w:val="-2"/>
                <w:lang w:val="fr-CH"/>
              </w:rPr>
              <w:t xml:space="preserve"> </w:t>
            </w:r>
            <w:r w:rsidRPr="0089401B">
              <w:rPr>
                <w:lang w:val="fr-CH"/>
              </w:rPr>
              <w:t>exprimer</w:t>
            </w:r>
            <w:r w:rsidRPr="0089401B">
              <w:rPr>
                <w:spacing w:val="-3"/>
                <w:lang w:val="fr-CH"/>
              </w:rPr>
              <w:t xml:space="preserve"> </w:t>
            </w:r>
            <w:r w:rsidRPr="0089401B">
              <w:rPr>
                <w:lang w:val="fr-CH"/>
              </w:rPr>
              <w:t>des</w:t>
            </w:r>
            <w:r w:rsidRPr="0089401B">
              <w:rPr>
                <w:spacing w:val="-4"/>
                <w:lang w:val="fr-CH"/>
              </w:rPr>
              <w:t xml:space="preserve"> </w:t>
            </w:r>
            <w:r w:rsidRPr="0089401B">
              <w:rPr>
                <w:lang w:val="fr-CH"/>
              </w:rPr>
              <w:t>messages</w:t>
            </w:r>
            <w:r w:rsidRPr="0089401B">
              <w:rPr>
                <w:spacing w:val="-3"/>
                <w:lang w:val="fr-CH"/>
              </w:rPr>
              <w:t xml:space="preserve"> </w:t>
            </w:r>
            <w:r w:rsidRPr="0089401B">
              <w:rPr>
                <w:lang w:val="fr-CH"/>
              </w:rPr>
              <w:t>clairs</w:t>
            </w:r>
            <w:r w:rsidRPr="0089401B">
              <w:rPr>
                <w:spacing w:val="-1"/>
                <w:lang w:val="fr-CH"/>
              </w:rPr>
              <w:t xml:space="preserve"> </w:t>
            </w:r>
            <w:r w:rsidRPr="0089401B">
              <w:rPr>
                <w:lang w:val="fr-CH"/>
              </w:rPr>
              <w:t>et</w:t>
            </w:r>
            <w:r w:rsidRPr="0089401B">
              <w:rPr>
                <w:spacing w:val="-5"/>
                <w:lang w:val="fr-CH"/>
              </w:rPr>
              <w:t xml:space="preserve"> </w:t>
            </w:r>
            <w:r w:rsidRPr="0089401B">
              <w:rPr>
                <w:lang w:val="fr-CH"/>
              </w:rPr>
              <w:t>structurés,</w:t>
            </w:r>
            <w:r w:rsidRPr="0089401B">
              <w:rPr>
                <w:spacing w:val="-2"/>
                <w:lang w:val="fr-CH"/>
              </w:rPr>
              <w:t xml:space="preserve"> </w:t>
            </w:r>
            <w:r w:rsidRPr="0089401B">
              <w:rPr>
                <w:lang w:val="fr-CH"/>
              </w:rPr>
              <w:t>esprit</w:t>
            </w:r>
            <w:r w:rsidRPr="0089401B">
              <w:rPr>
                <w:spacing w:val="-2"/>
                <w:lang w:val="fr-CH"/>
              </w:rPr>
              <w:t xml:space="preserve"> </w:t>
            </w:r>
            <w:r w:rsidRPr="0089401B">
              <w:rPr>
                <w:lang w:val="fr-CH"/>
              </w:rPr>
              <w:t>de</w:t>
            </w:r>
            <w:r w:rsidRPr="0089401B">
              <w:rPr>
                <w:spacing w:val="-5"/>
                <w:lang w:val="fr-CH"/>
              </w:rPr>
              <w:t xml:space="preserve"> </w:t>
            </w:r>
            <w:r w:rsidRPr="0089401B">
              <w:rPr>
                <w:lang w:val="fr-CH"/>
              </w:rPr>
              <w:t>synthèse.</w:t>
            </w:r>
          </w:p>
          <w:p w14:paraId="2FBDA22B" w14:textId="62A08943" w:rsidR="00C66CD4" w:rsidRPr="0089401B" w:rsidRDefault="00785433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before="2"/>
              <w:ind w:right="115" w:hanging="1"/>
              <w:rPr>
                <w:lang w:val="fr-CH"/>
              </w:rPr>
            </w:pPr>
            <w:r w:rsidRPr="0089401B">
              <w:rPr>
                <w:lang w:val="fr-CH"/>
              </w:rPr>
              <w:t>Capacité rédactionnelle : clarté, précision dans la rédaction, adaptation rédactionnelle en fonction du</w:t>
            </w:r>
            <w:r w:rsidRPr="0089401B">
              <w:rPr>
                <w:spacing w:val="-46"/>
                <w:lang w:val="fr-CH"/>
              </w:rPr>
              <w:t xml:space="preserve"> </w:t>
            </w:r>
            <w:r w:rsidRPr="0089401B">
              <w:rPr>
                <w:lang w:val="fr-CH"/>
              </w:rPr>
              <w:t>document.</w:t>
            </w:r>
          </w:p>
          <w:p w14:paraId="2FBDA22C" w14:textId="77777777" w:rsidR="00C66CD4" w:rsidRPr="0089401B" w:rsidRDefault="00785433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ind w:right="328" w:firstLine="0"/>
              <w:rPr>
                <w:lang w:val="fr-CH"/>
              </w:rPr>
            </w:pPr>
            <w:r w:rsidRPr="0089401B">
              <w:rPr>
                <w:lang w:val="fr-CH"/>
              </w:rPr>
              <w:t xml:space="preserve">Discipline </w:t>
            </w:r>
            <w:proofErr w:type="gramStart"/>
            <w:r w:rsidRPr="0089401B">
              <w:rPr>
                <w:lang w:val="fr-CH"/>
              </w:rPr>
              <w:t>budgétaire:</w:t>
            </w:r>
            <w:proofErr w:type="gramEnd"/>
            <w:r w:rsidRPr="0089401B">
              <w:rPr>
                <w:lang w:val="fr-CH"/>
              </w:rPr>
              <w:t xml:space="preserve"> savoir gérer un budget, sens des priorités financières. Respect des procédures et</w:t>
            </w:r>
            <w:r w:rsidRPr="0089401B">
              <w:rPr>
                <w:spacing w:val="-46"/>
                <w:lang w:val="fr-CH"/>
              </w:rPr>
              <w:t xml:space="preserve"> </w:t>
            </w:r>
            <w:r w:rsidRPr="0089401B">
              <w:rPr>
                <w:lang w:val="fr-CH"/>
              </w:rPr>
              <w:t>transparence</w:t>
            </w:r>
            <w:r w:rsidRPr="0089401B">
              <w:rPr>
                <w:spacing w:val="-1"/>
                <w:lang w:val="fr-CH"/>
              </w:rPr>
              <w:t xml:space="preserve"> </w:t>
            </w:r>
            <w:r w:rsidRPr="0089401B">
              <w:rPr>
                <w:lang w:val="fr-CH"/>
              </w:rPr>
              <w:t>envers la personne</w:t>
            </w:r>
            <w:r w:rsidRPr="0089401B">
              <w:rPr>
                <w:spacing w:val="-1"/>
                <w:lang w:val="fr-CH"/>
              </w:rPr>
              <w:t xml:space="preserve"> </w:t>
            </w:r>
            <w:r w:rsidRPr="0089401B">
              <w:rPr>
                <w:lang w:val="fr-CH"/>
              </w:rPr>
              <w:t>concernée</w:t>
            </w:r>
            <w:r w:rsidRPr="0089401B">
              <w:rPr>
                <w:spacing w:val="-1"/>
                <w:lang w:val="fr-CH"/>
              </w:rPr>
              <w:t xml:space="preserve"> </w:t>
            </w:r>
            <w:r w:rsidRPr="0089401B">
              <w:rPr>
                <w:lang w:val="fr-CH"/>
              </w:rPr>
              <w:t>et</w:t>
            </w:r>
            <w:r w:rsidRPr="0089401B">
              <w:rPr>
                <w:spacing w:val="-1"/>
                <w:lang w:val="fr-CH"/>
              </w:rPr>
              <w:t xml:space="preserve"> </w:t>
            </w:r>
            <w:r w:rsidRPr="0089401B">
              <w:rPr>
                <w:lang w:val="fr-CH"/>
              </w:rPr>
              <w:t>la</w:t>
            </w:r>
            <w:r w:rsidRPr="0089401B">
              <w:rPr>
                <w:spacing w:val="-1"/>
                <w:lang w:val="fr-CH"/>
              </w:rPr>
              <w:t xml:space="preserve"> </w:t>
            </w:r>
            <w:r w:rsidRPr="0089401B">
              <w:rPr>
                <w:lang w:val="fr-CH"/>
              </w:rPr>
              <w:t>hiérarchie.</w:t>
            </w:r>
          </w:p>
          <w:p w14:paraId="2FBDA22D" w14:textId="4C8DF21C" w:rsidR="00C66CD4" w:rsidRPr="0089401B" w:rsidRDefault="00785433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ind w:left="230" w:hanging="124"/>
              <w:rPr>
                <w:lang w:val="fr-CH"/>
              </w:rPr>
            </w:pPr>
            <w:r w:rsidRPr="0089401B">
              <w:rPr>
                <w:lang w:val="fr-CH"/>
              </w:rPr>
              <w:t>Esprit</w:t>
            </w:r>
            <w:r w:rsidRPr="0089401B">
              <w:rPr>
                <w:spacing w:val="-3"/>
                <w:lang w:val="fr-CH"/>
              </w:rPr>
              <w:t xml:space="preserve"> </w:t>
            </w:r>
            <w:r w:rsidRPr="0089401B">
              <w:rPr>
                <w:lang w:val="fr-CH"/>
              </w:rPr>
              <w:t>de</w:t>
            </w:r>
            <w:r w:rsidRPr="0089401B">
              <w:rPr>
                <w:spacing w:val="-2"/>
                <w:lang w:val="fr-CH"/>
              </w:rPr>
              <w:t xml:space="preserve"> </w:t>
            </w:r>
            <w:r w:rsidRPr="0089401B">
              <w:rPr>
                <w:lang w:val="fr-CH"/>
              </w:rPr>
              <w:t>décision</w:t>
            </w:r>
            <w:r w:rsidRPr="0089401B">
              <w:rPr>
                <w:spacing w:val="-3"/>
                <w:lang w:val="fr-CH"/>
              </w:rPr>
              <w:t xml:space="preserve"> </w:t>
            </w:r>
            <w:r w:rsidRPr="0089401B">
              <w:rPr>
                <w:lang w:val="fr-CH"/>
              </w:rPr>
              <w:t>:</w:t>
            </w:r>
            <w:r w:rsidRPr="0089401B">
              <w:rPr>
                <w:spacing w:val="-5"/>
                <w:lang w:val="fr-CH"/>
              </w:rPr>
              <w:t xml:space="preserve"> </w:t>
            </w:r>
            <w:r w:rsidRPr="0089401B">
              <w:rPr>
                <w:lang w:val="fr-CH"/>
              </w:rPr>
              <w:t>aptitude</w:t>
            </w:r>
            <w:r w:rsidRPr="0089401B">
              <w:rPr>
                <w:spacing w:val="-2"/>
                <w:lang w:val="fr-CH"/>
              </w:rPr>
              <w:t xml:space="preserve"> </w:t>
            </w:r>
            <w:r w:rsidRPr="0089401B">
              <w:rPr>
                <w:lang w:val="fr-CH"/>
              </w:rPr>
              <w:t>à</w:t>
            </w:r>
            <w:r w:rsidRPr="0089401B">
              <w:rPr>
                <w:spacing w:val="-1"/>
                <w:lang w:val="fr-CH"/>
              </w:rPr>
              <w:t xml:space="preserve"> </w:t>
            </w:r>
            <w:r w:rsidRPr="0089401B">
              <w:rPr>
                <w:lang w:val="fr-CH"/>
              </w:rPr>
              <w:t>prendre</w:t>
            </w:r>
            <w:r w:rsidRPr="0089401B">
              <w:rPr>
                <w:spacing w:val="-2"/>
                <w:lang w:val="fr-CH"/>
              </w:rPr>
              <w:t xml:space="preserve"> </w:t>
            </w:r>
            <w:r w:rsidRPr="0089401B">
              <w:rPr>
                <w:lang w:val="fr-CH"/>
              </w:rPr>
              <w:t>rapidement</w:t>
            </w:r>
            <w:r w:rsidRPr="0089401B">
              <w:rPr>
                <w:spacing w:val="-3"/>
                <w:lang w:val="fr-CH"/>
              </w:rPr>
              <w:t xml:space="preserve"> </w:t>
            </w:r>
            <w:r w:rsidRPr="0089401B">
              <w:rPr>
                <w:lang w:val="fr-CH"/>
              </w:rPr>
              <w:t>des</w:t>
            </w:r>
            <w:r w:rsidRPr="0089401B">
              <w:rPr>
                <w:spacing w:val="-1"/>
                <w:lang w:val="fr-CH"/>
              </w:rPr>
              <w:t xml:space="preserve"> </w:t>
            </w:r>
            <w:r w:rsidRPr="0089401B">
              <w:rPr>
                <w:lang w:val="fr-CH"/>
              </w:rPr>
              <w:t>décisions</w:t>
            </w:r>
            <w:r w:rsidRPr="0089401B">
              <w:rPr>
                <w:spacing w:val="-1"/>
                <w:lang w:val="fr-CH"/>
              </w:rPr>
              <w:t xml:space="preserve"> </w:t>
            </w:r>
            <w:r w:rsidRPr="0089401B">
              <w:rPr>
                <w:lang w:val="fr-CH"/>
              </w:rPr>
              <w:t>judicieuses.</w:t>
            </w:r>
          </w:p>
        </w:tc>
      </w:tr>
    </w:tbl>
    <w:p w14:paraId="2FBDA22F" w14:textId="77777777" w:rsidR="00C66CD4" w:rsidRPr="0089401B" w:rsidRDefault="00C66CD4">
      <w:pPr>
        <w:pStyle w:val="Corpsdetexte"/>
        <w:spacing w:before="9"/>
        <w:rPr>
          <w:b/>
          <w:sz w:val="18"/>
          <w:lang w:val="fr-CH"/>
        </w:rPr>
      </w:pPr>
    </w:p>
    <w:p w14:paraId="2FBDA234" w14:textId="77777777" w:rsidR="00C66CD4" w:rsidRPr="0089401B" w:rsidRDefault="00C66CD4">
      <w:pPr>
        <w:pStyle w:val="Corpsdetexte"/>
        <w:spacing w:before="7"/>
        <w:rPr>
          <w:b/>
          <w:sz w:val="18"/>
          <w:lang w:val="fr-CH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207"/>
      </w:tblGrid>
      <w:tr w:rsidR="00C66CD4" w:rsidRPr="0089401B" w14:paraId="2FBDA236" w14:textId="77777777" w:rsidTr="00EE4B9D">
        <w:trPr>
          <w:trHeight w:val="453"/>
        </w:trPr>
        <w:tc>
          <w:tcPr>
            <w:tcW w:w="10207" w:type="dxa"/>
            <w:shd w:val="clear" w:color="auto" w:fill="548DD4" w:themeFill="text2" w:themeFillTint="99"/>
          </w:tcPr>
          <w:p w14:paraId="2FBDA235" w14:textId="47F87CF7" w:rsidR="00C66CD4" w:rsidRPr="0089401B" w:rsidRDefault="00785433">
            <w:pPr>
              <w:pStyle w:val="TableParagraph"/>
              <w:spacing w:before="103"/>
              <w:ind w:left="112"/>
              <w:rPr>
                <w:sz w:val="20"/>
                <w:lang w:val="fr-CH"/>
              </w:rPr>
            </w:pPr>
            <w:r w:rsidRPr="0089401B">
              <w:rPr>
                <w:b/>
                <w:lang w:val="fr-CH"/>
              </w:rPr>
              <w:t>10.</w:t>
            </w:r>
            <w:r w:rsidRPr="0089401B">
              <w:rPr>
                <w:b/>
                <w:spacing w:val="-4"/>
                <w:lang w:val="fr-CH"/>
              </w:rPr>
              <w:t xml:space="preserve"> </w:t>
            </w:r>
            <w:r w:rsidRPr="0089401B">
              <w:rPr>
                <w:b/>
                <w:lang w:val="fr-CH"/>
              </w:rPr>
              <w:t>Astreintes</w:t>
            </w:r>
            <w:r w:rsidRPr="0089401B">
              <w:rPr>
                <w:b/>
                <w:spacing w:val="-4"/>
                <w:lang w:val="fr-CH"/>
              </w:rPr>
              <w:t xml:space="preserve"> </w:t>
            </w:r>
            <w:r w:rsidRPr="0089401B">
              <w:rPr>
                <w:b/>
                <w:lang w:val="fr-CH"/>
              </w:rPr>
              <w:t>particulières</w:t>
            </w:r>
            <w:r w:rsidRPr="0089401B">
              <w:rPr>
                <w:b/>
                <w:spacing w:val="-4"/>
                <w:lang w:val="fr-CH"/>
              </w:rPr>
              <w:t xml:space="preserve"> </w:t>
            </w:r>
          </w:p>
        </w:tc>
      </w:tr>
      <w:tr w:rsidR="00C66CD4" w:rsidRPr="0089401B" w14:paraId="2FBDA238" w14:textId="77777777">
        <w:trPr>
          <w:trHeight w:val="419"/>
        </w:trPr>
        <w:tc>
          <w:tcPr>
            <w:tcW w:w="10207" w:type="dxa"/>
            <w:tcBorders>
              <w:left w:val="single" w:sz="4" w:space="0" w:color="C0D0B9"/>
              <w:bottom w:val="single" w:sz="4" w:space="0" w:color="C0D0B9"/>
              <w:right w:val="single" w:sz="4" w:space="0" w:color="C0D0B9"/>
            </w:tcBorders>
          </w:tcPr>
          <w:p w14:paraId="2FBDA237" w14:textId="378D6F6D" w:rsidR="00C66CD4" w:rsidRPr="0089401B" w:rsidRDefault="00785433">
            <w:pPr>
              <w:pStyle w:val="TableParagraph"/>
              <w:spacing w:before="81"/>
              <w:ind w:left="148"/>
              <w:rPr>
                <w:lang w:val="fr-CH"/>
              </w:rPr>
            </w:pPr>
            <w:r w:rsidRPr="0089401B">
              <w:rPr>
                <w:lang w:val="fr-CH"/>
              </w:rPr>
              <w:t>Permis</w:t>
            </w:r>
            <w:r w:rsidRPr="0089401B">
              <w:rPr>
                <w:spacing w:val="-1"/>
                <w:lang w:val="fr-CH"/>
              </w:rPr>
              <w:t xml:space="preserve"> </w:t>
            </w:r>
            <w:r w:rsidRPr="0089401B">
              <w:rPr>
                <w:lang w:val="fr-CH"/>
              </w:rPr>
              <w:t>de</w:t>
            </w:r>
            <w:r w:rsidRPr="0089401B">
              <w:rPr>
                <w:spacing w:val="-5"/>
                <w:lang w:val="fr-CH"/>
              </w:rPr>
              <w:t xml:space="preserve"> </w:t>
            </w:r>
            <w:r w:rsidRPr="0089401B">
              <w:rPr>
                <w:lang w:val="fr-CH"/>
              </w:rPr>
              <w:t>conduire.</w:t>
            </w:r>
            <w:r w:rsidRPr="0089401B">
              <w:rPr>
                <w:spacing w:val="-1"/>
                <w:lang w:val="fr-CH"/>
              </w:rPr>
              <w:t xml:space="preserve"> </w:t>
            </w:r>
          </w:p>
        </w:tc>
      </w:tr>
    </w:tbl>
    <w:p w14:paraId="2FBDA239" w14:textId="77777777" w:rsidR="00C66CD4" w:rsidRPr="0089401B" w:rsidRDefault="00C66CD4">
      <w:pPr>
        <w:pStyle w:val="Corpsdetexte"/>
        <w:spacing w:before="9"/>
        <w:rPr>
          <w:b/>
          <w:sz w:val="18"/>
          <w:lang w:val="fr-CH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340"/>
        <w:gridCol w:w="5867"/>
      </w:tblGrid>
      <w:tr w:rsidR="00C66CD4" w:rsidRPr="0089401B" w14:paraId="2FBDA23B" w14:textId="77777777" w:rsidTr="00EE4B9D">
        <w:trPr>
          <w:trHeight w:val="451"/>
        </w:trPr>
        <w:tc>
          <w:tcPr>
            <w:tcW w:w="10207" w:type="dxa"/>
            <w:gridSpan w:val="2"/>
            <w:shd w:val="clear" w:color="auto" w:fill="548DD4" w:themeFill="text2" w:themeFillTint="99"/>
          </w:tcPr>
          <w:p w14:paraId="2FBDA23A" w14:textId="77777777" w:rsidR="00C66CD4" w:rsidRPr="0089401B" w:rsidRDefault="00785433">
            <w:pPr>
              <w:pStyle w:val="TableParagraph"/>
              <w:spacing w:before="100"/>
              <w:ind w:left="112"/>
              <w:rPr>
                <w:b/>
                <w:lang w:val="fr-CH"/>
              </w:rPr>
            </w:pPr>
            <w:r w:rsidRPr="0089401B">
              <w:rPr>
                <w:b/>
                <w:lang w:val="fr-CH"/>
              </w:rPr>
              <w:t>11.</w:t>
            </w:r>
            <w:r w:rsidRPr="0089401B">
              <w:rPr>
                <w:b/>
                <w:spacing w:val="-2"/>
                <w:lang w:val="fr-CH"/>
              </w:rPr>
              <w:t xml:space="preserve"> </w:t>
            </w:r>
            <w:r w:rsidRPr="0089401B">
              <w:rPr>
                <w:b/>
                <w:lang w:val="fr-CH"/>
              </w:rPr>
              <w:t>Signatures</w:t>
            </w:r>
          </w:p>
        </w:tc>
      </w:tr>
      <w:tr w:rsidR="00C66CD4" w:rsidRPr="0089401B" w14:paraId="2FBDA23E" w14:textId="77777777">
        <w:trPr>
          <w:trHeight w:val="294"/>
        </w:trPr>
        <w:tc>
          <w:tcPr>
            <w:tcW w:w="4340" w:type="dxa"/>
            <w:tcBorders>
              <w:left w:val="single" w:sz="4" w:space="0" w:color="C0D0B9"/>
            </w:tcBorders>
          </w:tcPr>
          <w:p w14:paraId="2FBDA23C" w14:textId="77777777" w:rsidR="00C66CD4" w:rsidRPr="0089401B" w:rsidRDefault="00785433">
            <w:pPr>
              <w:pStyle w:val="TableParagraph"/>
              <w:spacing w:before="59" w:line="215" w:lineRule="exact"/>
              <w:ind w:left="141"/>
              <w:rPr>
                <w:sz w:val="20"/>
                <w:lang w:val="fr-CH"/>
              </w:rPr>
            </w:pPr>
            <w:r w:rsidRPr="0089401B">
              <w:rPr>
                <w:color w:val="7E7E7E"/>
                <w:sz w:val="20"/>
                <w:lang w:val="fr-CH"/>
              </w:rPr>
              <w:t>L’autorité</w:t>
            </w:r>
            <w:r w:rsidRPr="0089401B">
              <w:rPr>
                <w:color w:val="7E7E7E"/>
                <w:spacing w:val="-4"/>
                <w:sz w:val="20"/>
                <w:lang w:val="fr-CH"/>
              </w:rPr>
              <w:t xml:space="preserve"> </w:t>
            </w:r>
            <w:r w:rsidRPr="0089401B">
              <w:rPr>
                <w:color w:val="7E7E7E"/>
                <w:sz w:val="20"/>
                <w:lang w:val="fr-CH"/>
              </w:rPr>
              <w:t>d’engagement</w:t>
            </w:r>
          </w:p>
        </w:tc>
        <w:tc>
          <w:tcPr>
            <w:tcW w:w="5867" w:type="dxa"/>
            <w:tcBorders>
              <w:right w:val="single" w:sz="4" w:space="0" w:color="C0D0B9"/>
            </w:tcBorders>
          </w:tcPr>
          <w:p w14:paraId="2FBDA23D" w14:textId="77777777" w:rsidR="00C66CD4" w:rsidRPr="0089401B" w:rsidRDefault="00785433">
            <w:pPr>
              <w:pStyle w:val="TableParagraph"/>
              <w:spacing w:before="59" w:line="215" w:lineRule="exact"/>
              <w:ind w:left="911"/>
              <w:rPr>
                <w:sz w:val="20"/>
                <w:lang w:val="fr-CH"/>
              </w:rPr>
            </w:pPr>
            <w:r w:rsidRPr="0089401B">
              <w:rPr>
                <w:color w:val="7E7E7E"/>
                <w:sz w:val="20"/>
                <w:lang w:val="fr-CH"/>
              </w:rPr>
              <w:t>Le/la</w:t>
            </w:r>
            <w:r w:rsidRPr="0089401B">
              <w:rPr>
                <w:color w:val="7E7E7E"/>
                <w:spacing w:val="-2"/>
                <w:sz w:val="20"/>
                <w:lang w:val="fr-CH"/>
              </w:rPr>
              <w:t xml:space="preserve"> </w:t>
            </w:r>
            <w:r w:rsidRPr="0089401B">
              <w:rPr>
                <w:color w:val="7E7E7E"/>
                <w:sz w:val="20"/>
                <w:lang w:val="fr-CH"/>
              </w:rPr>
              <w:t>titulaire</w:t>
            </w:r>
            <w:r w:rsidRPr="0089401B">
              <w:rPr>
                <w:color w:val="7E7E7E"/>
                <w:spacing w:val="-4"/>
                <w:sz w:val="20"/>
                <w:lang w:val="fr-CH"/>
              </w:rPr>
              <w:t xml:space="preserve"> </w:t>
            </w:r>
            <w:r w:rsidRPr="0089401B">
              <w:rPr>
                <w:color w:val="7E7E7E"/>
                <w:sz w:val="20"/>
                <w:lang w:val="fr-CH"/>
              </w:rPr>
              <w:t>atteste</w:t>
            </w:r>
            <w:r w:rsidRPr="0089401B">
              <w:rPr>
                <w:color w:val="7E7E7E"/>
                <w:spacing w:val="-3"/>
                <w:sz w:val="20"/>
                <w:lang w:val="fr-CH"/>
              </w:rPr>
              <w:t xml:space="preserve"> </w:t>
            </w:r>
            <w:r w:rsidRPr="0089401B">
              <w:rPr>
                <w:color w:val="7E7E7E"/>
                <w:sz w:val="20"/>
                <w:lang w:val="fr-CH"/>
              </w:rPr>
              <w:t>avoir</w:t>
            </w:r>
            <w:r w:rsidRPr="0089401B">
              <w:rPr>
                <w:color w:val="7E7E7E"/>
                <w:spacing w:val="-4"/>
                <w:sz w:val="20"/>
                <w:lang w:val="fr-CH"/>
              </w:rPr>
              <w:t xml:space="preserve"> </w:t>
            </w:r>
            <w:r w:rsidRPr="0089401B">
              <w:rPr>
                <w:color w:val="7E7E7E"/>
                <w:sz w:val="20"/>
                <w:lang w:val="fr-CH"/>
              </w:rPr>
              <w:t>pris</w:t>
            </w:r>
            <w:r w:rsidRPr="0089401B">
              <w:rPr>
                <w:color w:val="7E7E7E"/>
                <w:spacing w:val="-2"/>
                <w:sz w:val="20"/>
                <w:lang w:val="fr-CH"/>
              </w:rPr>
              <w:t xml:space="preserve"> </w:t>
            </w:r>
            <w:r w:rsidRPr="0089401B">
              <w:rPr>
                <w:color w:val="7E7E7E"/>
                <w:sz w:val="20"/>
                <w:lang w:val="fr-CH"/>
              </w:rPr>
              <w:t>connaissance</w:t>
            </w:r>
            <w:r w:rsidRPr="0089401B">
              <w:rPr>
                <w:color w:val="7E7E7E"/>
                <w:spacing w:val="-3"/>
                <w:sz w:val="20"/>
                <w:lang w:val="fr-CH"/>
              </w:rPr>
              <w:t xml:space="preserve"> </w:t>
            </w:r>
            <w:r w:rsidRPr="0089401B">
              <w:rPr>
                <w:color w:val="7E7E7E"/>
                <w:sz w:val="20"/>
                <w:lang w:val="fr-CH"/>
              </w:rPr>
              <w:t>du</w:t>
            </w:r>
          </w:p>
        </w:tc>
      </w:tr>
      <w:tr w:rsidR="00C66CD4" w:rsidRPr="0089401B" w14:paraId="2FBDA241" w14:textId="77777777">
        <w:trPr>
          <w:trHeight w:val="350"/>
        </w:trPr>
        <w:tc>
          <w:tcPr>
            <w:tcW w:w="4340" w:type="dxa"/>
            <w:tcBorders>
              <w:left w:val="single" w:sz="4" w:space="0" w:color="C0D0B9"/>
            </w:tcBorders>
          </w:tcPr>
          <w:p w14:paraId="2FBDA23F" w14:textId="77777777" w:rsidR="00C66CD4" w:rsidRPr="0089401B" w:rsidRDefault="00C66CD4">
            <w:pPr>
              <w:pStyle w:val="TableParagraph"/>
              <w:ind w:left="0"/>
              <w:rPr>
                <w:rFonts w:ascii="Times New Roman"/>
                <w:sz w:val="20"/>
                <w:lang w:val="fr-CH"/>
              </w:rPr>
            </w:pPr>
          </w:p>
        </w:tc>
        <w:tc>
          <w:tcPr>
            <w:tcW w:w="5867" w:type="dxa"/>
            <w:tcBorders>
              <w:right w:val="single" w:sz="4" w:space="0" w:color="C0D0B9"/>
            </w:tcBorders>
          </w:tcPr>
          <w:p w14:paraId="2FBDA240" w14:textId="77777777" w:rsidR="00C66CD4" w:rsidRPr="0089401B" w:rsidRDefault="00785433">
            <w:pPr>
              <w:pStyle w:val="TableParagraph"/>
              <w:ind w:left="911"/>
              <w:rPr>
                <w:sz w:val="20"/>
                <w:lang w:val="fr-CH"/>
              </w:rPr>
            </w:pPr>
            <w:proofErr w:type="gramStart"/>
            <w:r w:rsidRPr="0089401B">
              <w:rPr>
                <w:color w:val="7E7E7E"/>
                <w:sz w:val="20"/>
                <w:lang w:val="fr-CH"/>
              </w:rPr>
              <w:t>présent</w:t>
            </w:r>
            <w:proofErr w:type="gramEnd"/>
            <w:r w:rsidRPr="0089401B">
              <w:rPr>
                <w:color w:val="7E7E7E"/>
                <w:spacing w:val="-3"/>
                <w:sz w:val="20"/>
                <w:lang w:val="fr-CH"/>
              </w:rPr>
              <w:t xml:space="preserve"> </w:t>
            </w:r>
            <w:r w:rsidRPr="0089401B">
              <w:rPr>
                <w:color w:val="7E7E7E"/>
                <w:sz w:val="20"/>
                <w:lang w:val="fr-CH"/>
              </w:rPr>
              <w:t>cahier</w:t>
            </w:r>
            <w:r w:rsidRPr="0089401B">
              <w:rPr>
                <w:color w:val="7E7E7E"/>
                <w:spacing w:val="-3"/>
                <w:sz w:val="20"/>
                <w:lang w:val="fr-CH"/>
              </w:rPr>
              <w:t xml:space="preserve"> </w:t>
            </w:r>
            <w:r w:rsidRPr="0089401B">
              <w:rPr>
                <w:color w:val="7E7E7E"/>
                <w:sz w:val="20"/>
                <w:lang w:val="fr-CH"/>
              </w:rPr>
              <w:t>des</w:t>
            </w:r>
            <w:r w:rsidRPr="0089401B">
              <w:rPr>
                <w:color w:val="7E7E7E"/>
                <w:spacing w:val="-1"/>
                <w:sz w:val="20"/>
                <w:lang w:val="fr-CH"/>
              </w:rPr>
              <w:t xml:space="preserve"> </w:t>
            </w:r>
            <w:r w:rsidRPr="0089401B">
              <w:rPr>
                <w:color w:val="7E7E7E"/>
                <w:sz w:val="20"/>
                <w:lang w:val="fr-CH"/>
              </w:rPr>
              <w:t>charges.</w:t>
            </w:r>
          </w:p>
        </w:tc>
      </w:tr>
      <w:tr w:rsidR="00C66CD4" w:rsidRPr="00EE4B9D" w14:paraId="2FBDA244" w14:textId="77777777">
        <w:trPr>
          <w:trHeight w:val="503"/>
        </w:trPr>
        <w:tc>
          <w:tcPr>
            <w:tcW w:w="4340" w:type="dxa"/>
            <w:tcBorders>
              <w:left w:val="single" w:sz="4" w:space="0" w:color="C0D0B9"/>
            </w:tcBorders>
          </w:tcPr>
          <w:p w14:paraId="2FBDA242" w14:textId="43CE553B" w:rsidR="00C66CD4" w:rsidRPr="00EE4B9D" w:rsidRDefault="00EE4B9D">
            <w:pPr>
              <w:pStyle w:val="TableParagraph"/>
              <w:spacing w:before="117"/>
              <w:ind w:left="148"/>
              <w:rPr>
                <w:lang w:val="fr-CH"/>
              </w:rPr>
            </w:pPr>
            <w:r w:rsidRPr="00EE4B9D">
              <w:rPr>
                <w:lang w:val="fr-CH"/>
              </w:rPr>
              <w:t xml:space="preserve">Yan </w:t>
            </w:r>
            <w:proofErr w:type="spellStart"/>
            <w:r w:rsidRPr="00EE4B9D">
              <w:rPr>
                <w:lang w:val="fr-CH"/>
              </w:rPr>
              <w:t>Desarzens</w:t>
            </w:r>
            <w:proofErr w:type="spellEnd"/>
          </w:p>
        </w:tc>
        <w:tc>
          <w:tcPr>
            <w:tcW w:w="5867" w:type="dxa"/>
            <w:tcBorders>
              <w:right w:val="single" w:sz="4" w:space="0" w:color="C0D0B9"/>
            </w:tcBorders>
          </w:tcPr>
          <w:p w14:paraId="2FBDA243" w14:textId="77777777" w:rsidR="00C66CD4" w:rsidRPr="00EE4B9D" w:rsidRDefault="00C66CD4">
            <w:pPr>
              <w:pStyle w:val="TableParagraph"/>
              <w:ind w:left="0"/>
              <w:rPr>
                <w:rFonts w:ascii="Times New Roman"/>
                <w:sz w:val="20"/>
                <w:lang w:val="fr-CH"/>
              </w:rPr>
            </w:pPr>
          </w:p>
        </w:tc>
      </w:tr>
      <w:tr w:rsidR="00C66CD4" w:rsidRPr="0089401B" w14:paraId="2FBDA247" w14:textId="77777777">
        <w:trPr>
          <w:trHeight w:val="504"/>
        </w:trPr>
        <w:tc>
          <w:tcPr>
            <w:tcW w:w="4340" w:type="dxa"/>
            <w:tcBorders>
              <w:left w:val="single" w:sz="4" w:space="0" w:color="C0D0B9"/>
            </w:tcBorders>
          </w:tcPr>
          <w:p w14:paraId="2FBDA245" w14:textId="25E6A5C7" w:rsidR="00C66CD4" w:rsidRPr="0089401B" w:rsidRDefault="00785433">
            <w:pPr>
              <w:pStyle w:val="TableParagraph"/>
              <w:spacing w:before="129"/>
              <w:ind w:left="148"/>
              <w:rPr>
                <w:lang w:val="fr-CH"/>
              </w:rPr>
            </w:pPr>
            <w:r w:rsidRPr="0089401B">
              <w:rPr>
                <w:lang w:val="fr-CH"/>
              </w:rPr>
              <w:t>Le</w:t>
            </w:r>
          </w:p>
        </w:tc>
        <w:tc>
          <w:tcPr>
            <w:tcW w:w="5867" w:type="dxa"/>
            <w:tcBorders>
              <w:right w:val="single" w:sz="4" w:space="0" w:color="C0D0B9"/>
            </w:tcBorders>
          </w:tcPr>
          <w:p w14:paraId="2FBDA246" w14:textId="77777777" w:rsidR="00C66CD4" w:rsidRPr="0089401B" w:rsidRDefault="00785433">
            <w:pPr>
              <w:pStyle w:val="TableParagraph"/>
              <w:spacing w:before="129"/>
              <w:ind w:left="918"/>
              <w:rPr>
                <w:lang w:val="fr-CH"/>
              </w:rPr>
            </w:pPr>
            <w:r w:rsidRPr="0089401B">
              <w:rPr>
                <w:lang w:val="fr-CH"/>
              </w:rPr>
              <w:t>Le</w:t>
            </w:r>
          </w:p>
        </w:tc>
      </w:tr>
      <w:tr w:rsidR="00C66CD4" w:rsidRPr="0089401B" w14:paraId="2FBDA24A" w14:textId="77777777">
        <w:trPr>
          <w:trHeight w:val="587"/>
        </w:trPr>
        <w:tc>
          <w:tcPr>
            <w:tcW w:w="4340" w:type="dxa"/>
            <w:tcBorders>
              <w:left w:val="single" w:sz="4" w:space="0" w:color="C0D0B9"/>
              <w:bottom w:val="single" w:sz="4" w:space="0" w:color="C0D0B9"/>
            </w:tcBorders>
          </w:tcPr>
          <w:p w14:paraId="2FBDA248" w14:textId="77777777" w:rsidR="00C66CD4" w:rsidRPr="0089401B" w:rsidRDefault="00785433">
            <w:pPr>
              <w:pStyle w:val="TableParagraph"/>
              <w:spacing w:before="116"/>
              <w:ind w:left="141"/>
              <w:rPr>
                <w:sz w:val="20"/>
                <w:lang w:val="fr-CH"/>
              </w:rPr>
            </w:pPr>
            <w:r w:rsidRPr="0089401B">
              <w:rPr>
                <w:color w:val="7E7E7E"/>
                <w:sz w:val="20"/>
                <w:lang w:val="fr-CH"/>
              </w:rPr>
              <w:t>Signature</w:t>
            </w:r>
          </w:p>
        </w:tc>
        <w:tc>
          <w:tcPr>
            <w:tcW w:w="5867" w:type="dxa"/>
            <w:tcBorders>
              <w:bottom w:val="single" w:sz="4" w:space="0" w:color="C0D0B9"/>
              <w:right w:val="single" w:sz="4" w:space="0" w:color="C0D0B9"/>
            </w:tcBorders>
          </w:tcPr>
          <w:p w14:paraId="2FBDA249" w14:textId="77777777" w:rsidR="00C66CD4" w:rsidRPr="0089401B" w:rsidRDefault="00785433">
            <w:pPr>
              <w:pStyle w:val="TableParagraph"/>
              <w:spacing w:before="116"/>
              <w:ind w:left="918"/>
              <w:rPr>
                <w:sz w:val="20"/>
                <w:lang w:val="fr-CH"/>
              </w:rPr>
            </w:pPr>
            <w:r w:rsidRPr="0089401B">
              <w:rPr>
                <w:color w:val="7E7E7E"/>
                <w:sz w:val="20"/>
                <w:lang w:val="fr-CH"/>
              </w:rPr>
              <w:t>Signature</w:t>
            </w:r>
          </w:p>
        </w:tc>
      </w:tr>
    </w:tbl>
    <w:p w14:paraId="2FBDA24B" w14:textId="77777777" w:rsidR="003163B0" w:rsidRPr="0089401B" w:rsidRDefault="003163B0">
      <w:pPr>
        <w:rPr>
          <w:lang w:val="fr-CH"/>
        </w:rPr>
      </w:pPr>
    </w:p>
    <w:sectPr w:rsidR="003163B0" w:rsidRPr="0089401B" w:rsidSect="00EE4B9D">
      <w:headerReference w:type="default" r:id="rId8"/>
      <w:footerReference w:type="default" r:id="rId9"/>
      <w:pgSz w:w="11900" w:h="16840"/>
      <w:pgMar w:top="800" w:right="420" w:bottom="680" w:left="1020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9A8AB" w14:textId="77777777" w:rsidR="005077B0" w:rsidRDefault="005077B0">
      <w:r>
        <w:separator/>
      </w:r>
    </w:p>
  </w:endnote>
  <w:endnote w:type="continuationSeparator" w:id="0">
    <w:p w14:paraId="6374501B" w14:textId="77777777" w:rsidR="005077B0" w:rsidRDefault="0050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127568"/>
      <w:docPartObj>
        <w:docPartGallery w:val="Page Numbers (Bottom of Page)"/>
        <w:docPartUnique/>
      </w:docPartObj>
    </w:sdtPr>
    <w:sdtEndPr/>
    <w:sdtContent>
      <w:p w14:paraId="7C8900FD" w14:textId="645F097B" w:rsidR="00EE4B9D" w:rsidRDefault="00EE4B9D" w:rsidP="00EE4B9D">
        <w:pPr>
          <w:pStyle w:val="Pieddepage"/>
          <w:tabs>
            <w:tab w:val="clear" w:pos="9072"/>
            <w:tab w:val="right" w:pos="10206"/>
          </w:tabs>
        </w:pPr>
        <w:proofErr w:type="spellStart"/>
        <w:r>
          <w:t>Fondation</w:t>
        </w:r>
        <w:proofErr w:type="spellEnd"/>
        <w:r>
          <w:t xml:space="preserve"> </w:t>
        </w:r>
        <w:proofErr w:type="spellStart"/>
        <w:r>
          <w:t>Mère</w:t>
        </w:r>
        <w:proofErr w:type="spellEnd"/>
        <w:r>
          <w:t xml:space="preserve"> Sofia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E64E2" w14:textId="77777777" w:rsidR="005077B0" w:rsidRDefault="005077B0">
      <w:r>
        <w:separator/>
      </w:r>
    </w:p>
  </w:footnote>
  <w:footnote w:type="continuationSeparator" w:id="0">
    <w:p w14:paraId="188E53D8" w14:textId="77777777" w:rsidR="005077B0" w:rsidRDefault="00507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DA251" w14:textId="06FE002B" w:rsidR="00C66CD4" w:rsidRDefault="00231DD8">
    <w:pPr>
      <w:pStyle w:val="Corpsdetexte"/>
      <w:spacing w:line="14" w:lineRule="auto"/>
      <w:rPr>
        <w:sz w:val="20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487387648" behindDoc="1" locked="0" layoutInCell="1" allowOverlap="1" wp14:anchorId="2FBDA255" wp14:editId="245C60E5">
              <wp:simplePos x="0" y="0"/>
              <wp:positionH relativeFrom="page">
                <wp:posOffset>706755</wp:posOffset>
              </wp:positionH>
              <wp:positionV relativeFrom="page">
                <wp:posOffset>347345</wp:posOffset>
              </wp:positionV>
              <wp:extent cx="1040130" cy="17399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13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DA25A" w14:textId="77777777" w:rsidR="00C66CD4" w:rsidRDefault="00785433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Cahier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charges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DA2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.65pt;margin-top:27.35pt;width:81.9pt;height:13.7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" filled="f" stroked="f">
              <v:textbox inset="0,0,0,0">
                <w:txbxContent>
                  <w:p w14:paraId="2FBDA25A" w14:textId="77777777" w:rsidR="00C66CD4" w:rsidRDefault="00785433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Cahier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charges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96563"/>
    <w:multiLevelType w:val="hybridMultilevel"/>
    <w:tmpl w:val="CD0CBA26"/>
    <w:lvl w:ilvl="0" w:tplc="C2888218">
      <w:numFmt w:val="bullet"/>
      <w:lvlText w:val="-"/>
      <w:lvlJc w:val="left"/>
      <w:pPr>
        <w:ind w:left="107" w:hanging="123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6700DE86">
      <w:numFmt w:val="bullet"/>
      <w:lvlText w:val="•"/>
      <w:lvlJc w:val="left"/>
      <w:pPr>
        <w:ind w:left="1109" w:hanging="123"/>
      </w:pPr>
      <w:rPr>
        <w:rFonts w:hint="default"/>
      </w:rPr>
    </w:lvl>
    <w:lvl w:ilvl="2" w:tplc="45C023F6">
      <w:numFmt w:val="bullet"/>
      <w:lvlText w:val="•"/>
      <w:lvlJc w:val="left"/>
      <w:pPr>
        <w:ind w:left="2119" w:hanging="123"/>
      </w:pPr>
      <w:rPr>
        <w:rFonts w:hint="default"/>
      </w:rPr>
    </w:lvl>
    <w:lvl w:ilvl="3" w:tplc="FDB848C0">
      <w:numFmt w:val="bullet"/>
      <w:lvlText w:val="•"/>
      <w:lvlJc w:val="left"/>
      <w:pPr>
        <w:ind w:left="3129" w:hanging="123"/>
      </w:pPr>
      <w:rPr>
        <w:rFonts w:hint="default"/>
      </w:rPr>
    </w:lvl>
    <w:lvl w:ilvl="4" w:tplc="3C1A2EE4">
      <w:numFmt w:val="bullet"/>
      <w:lvlText w:val="•"/>
      <w:lvlJc w:val="left"/>
      <w:pPr>
        <w:ind w:left="4138" w:hanging="123"/>
      </w:pPr>
      <w:rPr>
        <w:rFonts w:hint="default"/>
      </w:rPr>
    </w:lvl>
    <w:lvl w:ilvl="5" w:tplc="51E29DC4">
      <w:numFmt w:val="bullet"/>
      <w:lvlText w:val="•"/>
      <w:lvlJc w:val="left"/>
      <w:pPr>
        <w:ind w:left="5148" w:hanging="123"/>
      </w:pPr>
      <w:rPr>
        <w:rFonts w:hint="default"/>
      </w:rPr>
    </w:lvl>
    <w:lvl w:ilvl="6" w:tplc="19CAA172">
      <w:numFmt w:val="bullet"/>
      <w:lvlText w:val="•"/>
      <w:lvlJc w:val="left"/>
      <w:pPr>
        <w:ind w:left="6158" w:hanging="123"/>
      </w:pPr>
      <w:rPr>
        <w:rFonts w:hint="default"/>
      </w:rPr>
    </w:lvl>
    <w:lvl w:ilvl="7" w:tplc="0D828156">
      <w:numFmt w:val="bullet"/>
      <w:lvlText w:val="•"/>
      <w:lvlJc w:val="left"/>
      <w:pPr>
        <w:ind w:left="7167" w:hanging="123"/>
      </w:pPr>
      <w:rPr>
        <w:rFonts w:hint="default"/>
      </w:rPr>
    </w:lvl>
    <w:lvl w:ilvl="8" w:tplc="5C6CEEE4">
      <w:numFmt w:val="bullet"/>
      <w:lvlText w:val="•"/>
      <w:lvlJc w:val="left"/>
      <w:pPr>
        <w:ind w:left="8177" w:hanging="123"/>
      </w:pPr>
      <w:rPr>
        <w:rFonts w:hint="default"/>
      </w:rPr>
    </w:lvl>
  </w:abstractNum>
  <w:abstractNum w:abstractNumId="1" w15:restartNumberingAfterBreak="0">
    <w:nsid w:val="1EFC6095"/>
    <w:multiLevelType w:val="hybridMultilevel"/>
    <w:tmpl w:val="FA8E9D0A"/>
    <w:lvl w:ilvl="0" w:tplc="33E0A692">
      <w:start w:val="3"/>
      <w:numFmt w:val="decimalZero"/>
      <w:lvlText w:val="%1."/>
      <w:lvlJc w:val="left"/>
      <w:pPr>
        <w:ind w:left="446" w:hanging="339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A312812E">
      <w:numFmt w:val="bullet"/>
      <w:lvlText w:val="•"/>
      <w:lvlJc w:val="left"/>
      <w:pPr>
        <w:ind w:left="1415" w:hanging="339"/>
      </w:pPr>
      <w:rPr>
        <w:rFonts w:hint="default"/>
      </w:rPr>
    </w:lvl>
    <w:lvl w:ilvl="2" w:tplc="40FA3CBC">
      <w:numFmt w:val="bullet"/>
      <w:lvlText w:val="•"/>
      <w:lvlJc w:val="left"/>
      <w:pPr>
        <w:ind w:left="2391" w:hanging="339"/>
      </w:pPr>
      <w:rPr>
        <w:rFonts w:hint="default"/>
      </w:rPr>
    </w:lvl>
    <w:lvl w:ilvl="3" w:tplc="846A48CE">
      <w:numFmt w:val="bullet"/>
      <w:lvlText w:val="•"/>
      <w:lvlJc w:val="left"/>
      <w:pPr>
        <w:ind w:left="3367" w:hanging="339"/>
      </w:pPr>
      <w:rPr>
        <w:rFonts w:hint="default"/>
      </w:rPr>
    </w:lvl>
    <w:lvl w:ilvl="4" w:tplc="8D821AC4">
      <w:numFmt w:val="bullet"/>
      <w:lvlText w:val="•"/>
      <w:lvlJc w:val="left"/>
      <w:pPr>
        <w:ind w:left="4342" w:hanging="339"/>
      </w:pPr>
      <w:rPr>
        <w:rFonts w:hint="default"/>
      </w:rPr>
    </w:lvl>
    <w:lvl w:ilvl="5" w:tplc="5A6C5FFE">
      <w:numFmt w:val="bullet"/>
      <w:lvlText w:val="•"/>
      <w:lvlJc w:val="left"/>
      <w:pPr>
        <w:ind w:left="5318" w:hanging="339"/>
      </w:pPr>
      <w:rPr>
        <w:rFonts w:hint="default"/>
      </w:rPr>
    </w:lvl>
    <w:lvl w:ilvl="6" w:tplc="F87C7690">
      <w:numFmt w:val="bullet"/>
      <w:lvlText w:val="•"/>
      <w:lvlJc w:val="left"/>
      <w:pPr>
        <w:ind w:left="6294" w:hanging="339"/>
      </w:pPr>
      <w:rPr>
        <w:rFonts w:hint="default"/>
      </w:rPr>
    </w:lvl>
    <w:lvl w:ilvl="7" w:tplc="E564C7F6">
      <w:numFmt w:val="bullet"/>
      <w:lvlText w:val="•"/>
      <w:lvlJc w:val="left"/>
      <w:pPr>
        <w:ind w:left="7269" w:hanging="339"/>
      </w:pPr>
      <w:rPr>
        <w:rFonts w:hint="default"/>
      </w:rPr>
    </w:lvl>
    <w:lvl w:ilvl="8" w:tplc="A7F29660">
      <w:numFmt w:val="bullet"/>
      <w:lvlText w:val="•"/>
      <w:lvlJc w:val="left"/>
      <w:pPr>
        <w:ind w:left="8245" w:hanging="339"/>
      </w:pPr>
      <w:rPr>
        <w:rFonts w:hint="default"/>
      </w:rPr>
    </w:lvl>
  </w:abstractNum>
  <w:abstractNum w:abstractNumId="2" w15:restartNumberingAfterBreak="0">
    <w:nsid w:val="32F232E9"/>
    <w:multiLevelType w:val="hybridMultilevel"/>
    <w:tmpl w:val="84669CC8"/>
    <w:lvl w:ilvl="0" w:tplc="933AA944">
      <w:start w:val="1"/>
      <w:numFmt w:val="decimal"/>
      <w:lvlText w:val="%1"/>
      <w:lvlJc w:val="left"/>
      <w:pPr>
        <w:ind w:left="690" w:hanging="476"/>
      </w:pPr>
      <w:rPr>
        <w:rFonts w:ascii="Cambria" w:eastAsia="Cambria" w:hAnsi="Cambria" w:cs="Cambria"/>
        <w:color w:val="7E7E7E"/>
        <w:w w:val="100"/>
        <w:position w:val="-12"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547" w:hanging="360"/>
      </w:pPr>
    </w:lvl>
    <w:lvl w:ilvl="2" w:tplc="100C001B" w:tentative="1">
      <w:start w:val="1"/>
      <w:numFmt w:val="lowerRoman"/>
      <w:lvlText w:val="%3."/>
      <w:lvlJc w:val="right"/>
      <w:pPr>
        <w:ind w:left="2267" w:hanging="180"/>
      </w:pPr>
    </w:lvl>
    <w:lvl w:ilvl="3" w:tplc="100C000F" w:tentative="1">
      <w:start w:val="1"/>
      <w:numFmt w:val="decimal"/>
      <w:lvlText w:val="%4."/>
      <w:lvlJc w:val="left"/>
      <w:pPr>
        <w:ind w:left="2987" w:hanging="360"/>
      </w:pPr>
    </w:lvl>
    <w:lvl w:ilvl="4" w:tplc="100C0019" w:tentative="1">
      <w:start w:val="1"/>
      <w:numFmt w:val="lowerLetter"/>
      <w:lvlText w:val="%5."/>
      <w:lvlJc w:val="left"/>
      <w:pPr>
        <w:ind w:left="3707" w:hanging="360"/>
      </w:pPr>
    </w:lvl>
    <w:lvl w:ilvl="5" w:tplc="100C001B" w:tentative="1">
      <w:start w:val="1"/>
      <w:numFmt w:val="lowerRoman"/>
      <w:lvlText w:val="%6."/>
      <w:lvlJc w:val="right"/>
      <w:pPr>
        <w:ind w:left="4427" w:hanging="180"/>
      </w:pPr>
    </w:lvl>
    <w:lvl w:ilvl="6" w:tplc="100C000F" w:tentative="1">
      <w:start w:val="1"/>
      <w:numFmt w:val="decimal"/>
      <w:lvlText w:val="%7."/>
      <w:lvlJc w:val="left"/>
      <w:pPr>
        <w:ind w:left="5147" w:hanging="360"/>
      </w:pPr>
    </w:lvl>
    <w:lvl w:ilvl="7" w:tplc="100C0019" w:tentative="1">
      <w:start w:val="1"/>
      <w:numFmt w:val="lowerLetter"/>
      <w:lvlText w:val="%8."/>
      <w:lvlJc w:val="left"/>
      <w:pPr>
        <w:ind w:left="5867" w:hanging="360"/>
      </w:pPr>
    </w:lvl>
    <w:lvl w:ilvl="8" w:tplc="100C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47F82FC7"/>
    <w:multiLevelType w:val="hybridMultilevel"/>
    <w:tmpl w:val="42368D0C"/>
    <w:lvl w:ilvl="0" w:tplc="9230AF40">
      <w:start w:val="1"/>
      <w:numFmt w:val="decimalZero"/>
      <w:lvlText w:val="%1."/>
      <w:lvlJc w:val="left"/>
      <w:pPr>
        <w:ind w:left="446" w:hanging="339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9618A46A">
      <w:numFmt w:val="bullet"/>
      <w:lvlText w:val="•"/>
      <w:lvlJc w:val="left"/>
      <w:pPr>
        <w:ind w:left="1415" w:hanging="339"/>
      </w:pPr>
      <w:rPr>
        <w:rFonts w:hint="default"/>
      </w:rPr>
    </w:lvl>
    <w:lvl w:ilvl="2" w:tplc="FAE6D55A">
      <w:numFmt w:val="bullet"/>
      <w:lvlText w:val="•"/>
      <w:lvlJc w:val="left"/>
      <w:pPr>
        <w:ind w:left="2391" w:hanging="339"/>
      </w:pPr>
      <w:rPr>
        <w:rFonts w:hint="default"/>
      </w:rPr>
    </w:lvl>
    <w:lvl w:ilvl="3" w:tplc="98F8E8B2">
      <w:numFmt w:val="bullet"/>
      <w:lvlText w:val="•"/>
      <w:lvlJc w:val="left"/>
      <w:pPr>
        <w:ind w:left="3367" w:hanging="339"/>
      </w:pPr>
      <w:rPr>
        <w:rFonts w:hint="default"/>
      </w:rPr>
    </w:lvl>
    <w:lvl w:ilvl="4" w:tplc="9CBEA93A">
      <w:numFmt w:val="bullet"/>
      <w:lvlText w:val="•"/>
      <w:lvlJc w:val="left"/>
      <w:pPr>
        <w:ind w:left="4342" w:hanging="339"/>
      </w:pPr>
      <w:rPr>
        <w:rFonts w:hint="default"/>
      </w:rPr>
    </w:lvl>
    <w:lvl w:ilvl="5" w:tplc="9D86B440">
      <w:numFmt w:val="bullet"/>
      <w:lvlText w:val="•"/>
      <w:lvlJc w:val="left"/>
      <w:pPr>
        <w:ind w:left="5318" w:hanging="339"/>
      </w:pPr>
      <w:rPr>
        <w:rFonts w:hint="default"/>
      </w:rPr>
    </w:lvl>
    <w:lvl w:ilvl="6" w:tplc="A69A024E">
      <w:numFmt w:val="bullet"/>
      <w:lvlText w:val="•"/>
      <w:lvlJc w:val="left"/>
      <w:pPr>
        <w:ind w:left="6294" w:hanging="339"/>
      </w:pPr>
      <w:rPr>
        <w:rFonts w:hint="default"/>
      </w:rPr>
    </w:lvl>
    <w:lvl w:ilvl="7" w:tplc="A8DC7BEA">
      <w:numFmt w:val="bullet"/>
      <w:lvlText w:val="•"/>
      <w:lvlJc w:val="left"/>
      <w:pPr>
        <w:ind w:left="7269" w:hanging="339"/>
      </w:pPr>
      <w:rPr>
        <w:rFonts w:hint="default"/>
      </w:rPr>
    </w:lvl>
    <w:lvl w:ilvl="8" w:tplc="32EAC08E">
      <w:numFmt w:val="bullet"/>
      <w:lvlText w:val="•"/>
      <w:lvlJc w:val="left"/>
      <w:pPr>
        <w:ind w:left="8245" w:hanging="339"/>
      </w:pPr>
      <w:rPr>
        <w:rFonts w:hint="default"/>
      </w:rPr>
    </w:lvl>
  </w:abstractNum>
  <w:abstractNum w:abstractNumId="4" w15:restartNumberingAfterBreak="0">
    <w:nsid w:val="54B31EE5"/>
    <w:multiLevelType w:val="hybridMultilevel"/>
    <w:tmpl w:val="F4F4F762"/>
    <w:lvl w:ilvl="0" w:tplc="FC8C210C">
      <w:numFmt w:val="bullet"/>
      <w:lvlText w:val="☐"/>
      <w:lvlJc w:val="left"/>
      <w:pPr>
        <w:ind w:left="8390" w:hanging="202"/>
      </w:pPr>
      <w:rPr>
        <w:rFonts w:ascii="MS Gothic" w:eastAsia="MS Gothic" w:hAnsi="MS Gothic" w:cs="MS Gothic" w:hint="default"/>
        <w:color w:val="7E7E7E"/>
        <w:spacing w:val="2"/>
        <w:w w:val="99"/>
        <w:sz w:val="18"/>
        <w:szCs w:val="18"/>
      </w:rPr>
    </w:lvl>
    <w:lvl w:ilvl="1" w:tplc="2A7AE098">
      <w:numFmt w:val="bullet"/>
      <w:lvlText w:val="•"/>
      <w:lvlJc w:val="left"/>
      <w:pPr>
        <w:ind w:left="8579" w:hanging="202"/>
      </w:pPr>
      <w:rPr>
        <w:rFonts w:hint="default"/>
      </w:rPr>
    </w:lvl>
    <w:lvl w:ilvl="2" w:tplc="D4E84358">
      <w:numFmt w:val="bullet"/>
      <w:lvlText w:val="•"/>
      <w:lvlJc w:val="left"/>
      <w:pPr>
        <w:ind w:left="8759" w:hanging="202"/>
      </w:pPr>
      <w:rPr>
        <w:rFonts w:hint="default"/>
      </w:rPr>
    </w:lvl>
    <w:lvl w:ilvl="3" w:tplc="09E62E06">
      <w:numFmt w:val="bullet"/>
      <w:lvlText w:val="•"/>
      <w:lvlJc w:val="left"/>
      <w:pPr>
        <w:ind w:left="8939" w:hanging="202"/>
      </w:pPr>
      <w:rPr>
        <w:rFonts w:hint="default"/>
      </w:rPr>
    </w:lvl>
    <w:lvl w:ilvl="4" w:tplc="0916F0A2">
      <w:numFmt w:val="bullet"/>
      <w:lvlText w:val="•"/>
      <w:lvlJc w:val="left"/>
      <w:pPr>
        <w:ind w:left="9118" w:hanging="202"/>
      </w:pPr>
      <w:rPr>
        <w:rFonts w:hint="default"/>
      </w:rPr>
    </w:lvl>
    <w:lvl w:ilvl="5" w:tplc="1BE6B630">
      <w:numFmt w:val="bullet"/>
      <w:lvlText w:val="•"/>
      <w:lvlJc w:val="left"/>
      <w:pPr>
        <w:ind w:left="9298" w:hanging="202"/>
      </w:pPr>
      <w:rPr>
        <w:rFonts w:hint="default"/>
      </w:rPr>
    </w:lvl>
    <w:lvl w:ilvl="6" w:tplc="C5864A8E">
      <w:numFmt w:val="bullet"/>
      <w:lvlText w:val="•"/>
      <w:lvlJc w:val="left"/>
      <w:pPr>
        <w:ind w:left="9478" w:hanging="202"/>
      </w:pPr>
      <w:rPr>
        <w:rFonts w:hint="default"/>
      </w:rPr>
    </w:lvl>
    <w:lvl w:ilvl="7" w:tplc="7A188AC6">
      <w:numFmt w:val="bullet"/>
      <w:lvlText w:val="•"/>
      <w:lvlJc w:val="left"/>
      <w:pPr>
        <w:ind w:left="9657" w:hanging="202"/>
      </w:pPr>
      <w:rPr>
        <w:rFonts w:hint="default"/>
      </w:rPr>
    </w:lvl>
    <w:lvl w:ilvl="8" w:tplc="632CED4A">
      <w:numFmt w:val="bullet"/>
      <w:lvlText w:val="•"/>
      <w:lvlJc w:val="left"/>
      <w:pPr>
        <w:ind w:left="9837" w:hanging="202"/>
      </w:pPr>
      <w:rPr>
        <w:rFonts w:hint="default"/>
      </w:rPr>
    </w:lvl>
  </w:abstractNum>
  <w:abstractNum w:abstractNumId="5" w15:restartNumberingAfterBreak="0">
    <w:nsid w:val="5F9400F1"/>
    <w:multiLevelType w:val="hybridMultilevel"/>
    <w:tmpl w:val="77E2BC9C"/>
    <w:lvl w:ilvl="0" w:tplc="59BCD58E">
      <w:numFmt w:val="bullet"/>
      <w:lvlText w:val="☐"/>
      <w:lvlJc w:val="left"/>
      <w:pPr>
        <w:ind w:left="8390" w:hanging="202"/>
      </w:pPr>
      <w:rPr>
        <w:rFonts w:ascii="MS Gothic" w:eastAsia="MS Gothic" w:hAnsi="MS Gothic" w:cs="MS Gothic" w:hint="default"/>
        <w:color w:val="7E7E7E"/>
        <w:spacing w:val="2"/>
        <w:w w:val="99"/>
        <w:sz w:val="18"/>
        <w:szCs w:val="18"/>
      </w:rPr>
    </w:lvl>
    <w:lvl w:ilvl="1" w:tplc="27DA5904">
      <w:numFmt w:val="bullet"/>
      <w:lvlText w:val="•"/>
      <w:lvlJc w:val="left"/>
      <w:pPr>
        <w:ind w:left="8579" w:hanging="202"/>
      </w:pPr>
      <w:rPr>
        <w:rFonts w:hint="default"/>
      </w:rPr>
    </w:lvl>
    <w:lvl w:ilvl="2" w:tplc="46661976">
      <w:numFmt w:val="bullet"/>
      <w:lvlText w:val="•"/>
      <w:lvlJc w:val="left"/>
      <w:pPr>
        <w:ind w:left="8759" w:hanging="202"/>
      </w:pPr>
      <w:rPr>
        <w:rFonts w:hint="default"/>
      </w:rPr>
    </w:lvl>
    <w:lvl w:ilvl="3" w:tplc="0B925726">
      <w:numFmt w:val="bullet"/>
      <w:lvlText w:val="•"/>
      <w:lvlJc w:val="left"/>
      <w:pPr>
        <w:ind w:left="8939" w:hanging="202"/>
      </w:pPr>
      <w:rPr>
        <w:rFonts w:hint="default"/>
      </w:rPr>
    </w:lvl>
    <w:lvl w:ilvl="4" w:tplc="C4B879A0">
      <w:numFmt w:val="bullet"/>
      <w:lvlText w:val="•"/>
      <w:lvlJc w:val="left"/>
      <w:pPr>
        <w:ind w:left="9118" w:hanging="202"/>
      </w:pPr>
      <w:rPr>
        <w:rFonts w:hint="default"/>
      </w:rPr>
    </w:lvl>
    <w:lvl w:ilvl="5" w:tplc="7D56B9B0">
      <w:numFmt w:val="bullet"/>
      <w:lvlText w:val="•"/>
      <w:lvlJc w:val="left"/>
      <w:pPr>
        <w:ind w:left="9298" w:hanging="202"/>
      </w:pPr>
      <w:rPr>
        <w:rFonts w:hint="default"/>
      </w:rPr>
    </w:lvl>
    <w:lvl w:ilvl="6" w:tplc="3BA0F5DC">
      <w:numFmt w:val="bullet"/>
      <w:lvlText w:val="•"/>
      <w:lvlJc w:val="left"/>
      <w:pPr>
        <w:ind w:left="9478" w:hanging="202"/>
      </w:pPr>
      <w:rPr>
        <w:rFonts w:hint="default"/>
      </w:rPr>
    </w:lvl>
    <w:lvl w:ilvl="7" w:tplc="79787D14">
      <w:numFmt w:val="bullet"/>
      <w:lvlText w:val="•"/>
      <w:lvlJc w:val="left"/>
      <w:pPr>
        <w:ind w:left="9657" w:hanging="202"/>
      </w:pPr>
      <w:rPr>
        <w:rFonts w:hint="default"/>
      </w:rPr>
    </w:lvl>
    <w:lvl w:ilvl="8" w:tplc="EDC8942C">
      <w:numFmt w:val="bullet"/>
      <w:lvlText w:val="•"/>
      <w:lvlJc w:val="left"/>
      <w:pPr>
        <w:ind w:left="9837" w:hanging="202"/>
      </w:pPr>
      <w:rPr>
        <w:rFonts w:hint="default"/>
      </w:rPr>
    </w:lvl>
  </w:abstractNum>
  <w:abstractNum w:abstractNumId="6" w15:restartNumberingAfterBreak="0">
    <w:nsid w:val="7A002E45"/>
    <w:multiLevelType w:val="hybridMultilevel"/>
    <w:tmpl w:val="78D62190"/>
    <w:lvl w:ilvl="0" w:tplc="F842AA3E">
      <w:numFmt w:val="bullet"/>
      <w:lvlText w:val="☐"/>
      <w:lvlJc w:val="left"/>
      <w:pPr>
        <w:ind w:left="417" w:hanging="269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A184B9E6">
      <w:numFmt w:val="bullet"/>
      <w:lvlText w:val="•"/>
      <w:lvlJc w:val="left"/>
      <w:pPr>
        <w:ind w:left="1397" w:hanging="269"/>
      </w:pPr>
      <w:rPr>
        <w:rFonts w:hint="default"/>
      </w:rPr>
    </w:lvl>
    <w:lvl w:ilvl="2" w:tplc="4350E2EE">
      <w:numFmt w:val="bullet"/>
      <w:lvlText w:val="•"/>
      <w:lvlJc w:val="left"/>
      <w:pPr>
        <w:ind w:left="2375" w:hanging="269"/>
      </w:pPr>
      <w:rPr>
        <w:rFonts w:hint="default"/>
      </w:rPr>
    </w:lvl>
    <w:lvl w:ilvl="3" w:tplc="62469244">
      <w:numFmt w:val="bullet"/>
      <w:lvlText w:val="•"/>
      <w:lvlJc w:val="left"/>
      <w:pPr>
        <w:ind w:left="3353" w:hanging="269"/>
      </w:pPr>
      <w:rPr>
        <w:rFonts w:hint="default"/>
      </w:rPr>
    </w:lvl>
    <w:lvl w:ilvl="4" w:tplc="BBE86566">
      <w:numFmt w:val="bullet"/>
      <w:lvlText w:val="•"/>
      <w:lvlJc w:val="left"/>
      <w:pPr>
        <w:ind w:left="4330" w:hanging="269"/>
      </w:pPr>
      <w:rPr>
        <w:rFonts w:hint="default"/>
      </w:rPr>
    </w:lvl>
    <w:lvl w:ilvl="5" w:tplc="53101972">
      <w:numFmt w:val="bullet"/>
      <w:lvlText w:val="•"/>
      <w:lvlJc w:val="left"/>
      <w:pPr>
        <w:ind w:left="5308" w:hanging="269"/>
      </w:pPr>
      <w:rPr>
        <w:rFonts w:hint="default"/>
      </w:rPr>
    </w:lvl>
    <w:lvl w:ilvl="6" w:tplc="7716E1FC">
      <w:numFmt w:val="bullet"/>
      <w:lvlText w:val="•"/>
      <w:lvlJc w:val="left"/>
      <w:pPr>
        <w:ind w:left="6286" w:hanging="269"/>
      </w:pPr>
      <w:rPr>
        <w:rFonts w:hint="default"/>
      </w:rPr>
    </w:lvl>
    <w:lvl w:ilvl="7" w:tplc="2A4AE440">
      <w:numFmt w:val="bullet"/>
      <w:lvlText w:val="•"/>
      <w:lvlJc w:val="left"/>
      <w:pPr>
        <w:ind w:left="7263" w:hanging="269"/>
      </w:pPr>
      <w:rPr>
        <w:rFonts w:hint="default"/>
      </w:rPr>
    </w:lvl>
    <w:lvl w:ilvl="8" w:tplc="0BC27DC2">
      <w:numFmt w:val="bullet"/>
      <w:lvlText w:val="•"/>
      <w:lvlJc w:val="left"/>
      <w:pPr>
        <w:ind w:left="8241" w:hanging="269"/>
      </w:pPr>
      <w:rPr>
        <w:rFonts w:hint="default"/>
      </w:rPr>
    </w:lvl>
  </w:abstractNum>
  <w:abstractNum w:abstractNumId="7" w15:restartNumberingAfterBreak="0">
    <w:nsid w:val="7DBD16E1"/>
    <w:multiLevelType w:val="hybridMultilevel"/>
    <w:tmpl w:val="B2D638BA"/>
    <w:lvl w:ilvl="0" w:tplc="933AA944">
      <w:start w:val="1"/>
      <w:numFmt w:val="decimal"/>
      <w:lvlText w:val="%1"/>
      <w:lvlJc w:val="left"/>
      <w:pPr>
        <w:ind w:left="583" w:hanging="476"/>
      </w:pPr>
      <w:rPr>
        <w:rFonts w:ascii="Cambria" w:eastAsia="Cambria" w:hAnsi="Cambria" w:cs="Cambria"/>
        <w:color w:val="7E7E7E"/>
        <w:w w:val="100"/>
        <w:position w:val="-12"/>
        <w:sz w:val="22"/>
        <w:szCs w:val="22"/>
      </w:rPr>
    </w:lvl>
    <w:lvl w:ilvl="1" w:tplc="D0BA17D4">
      <w:numFmt w:val="bullet"/>
      <w:lvlText w:val="•"/>
      <w:lvlJc w:val="left"/>
      <w:pPr>
        <w:ind w:left="1541" w:hanging="476"/>
      </w:pPr>
      <w:rPr>
        <w:rFonts w:hint="default"/>
      </w:rPr>
    </w:lvl>
    <w:lvl w:ilvl="2" w:tplc="77E4043A">
      <w:numFmt w:val="bullet"/>
      <w:lvlText w:val="•"/>
      <w:lvlJc w:val="left"/>
      <w:pPr>
        <w:ind w:left="2503" w:hanging="476"/>
      </w:pPr>
      <w:rPr>
        <w:rFonts w:hint="default"/>
      </w:rPr>
    </w:lvl>
    <w:lvl w:ilvl="3" w:tplc="67BE56EC">
      <w:numFmt w:val="bullet"/>
      <w:lvlText w:val="•"/>
      <w:lvlJc w:val="left"/>
      <w:pPr>
        <w:ind w:left="3465" w:hanging="476"/>
      </w:pPr>
      <w:rPr>
        <w:rFonts w:hint="default"/>
      </w:rPr>
    </w:lvl>
    <w:lvl w:ilvl="4" w:tplc="313EA2D8">
      <w:numFmt w:val="bullet"/>
      <w:lvlText w:val="•"/>
      <w:lvlJc w:val="left"/>
      <w:pPr>
        <w:ind w:left="4426" w:hanging="476"/>
      </w:pPr>
      <w:rPr>
        <w:rFonts w:hint="default"/>
      </w:rPr>
    </w:lvl>
    <w:lvl w:ilvl="5" w:tplc="D570C0F8">
      <w:numFmt w:val="bullet"/>
      <w:lvlText w:val="•"/>
      <w:lvlJc w:val="left"/>
      <w:pPr>
        <w:ind w:left="5388" w:hanging="476"/>
      </w:pPr>
      <w:rPr>
        <w:rFonts w:hint="default"/>
      </w:rPr>
    </w:lvl>
    <w:lvl w:ilvl="6" w:tplc="92FC6388">
      <w:numFmt w:val="bullet"/>
      <w:lvlText w:val="•"/>
      <w:lvlJc w:val="left"/>
      <w:pPr>
        <w:ind w:left="6350" w:hanging="476"/>
      </w:pPr>
      <w:rPr>
        <w:rFonts w:hint="default"/>
      </w:rPr>
    </w:lvl>
    <w:lvl w:ilvl="7" w:tplc="ADB4738C">
      <w:numFmt w:val="bullet"/>
      <w:lvlText w:val="•"/>
      <w:lvlJc w:val="left"/>
      <w:pPr>
        <w:ind w:left="7311" w:hanging="476"/>
      </w:pPr>
      <w:rPr>
        <w:rFonts w:hint="default"/>
      </w:rPr>
    </w:lvl>
    <w:lvl w:ilvl="8" w:tplc="48EAB08A">
      <w:numFmt w:val="bullet"/>
      <w:lvlText w:val="•"/>
      <w:lvlJc w:val="left"/>
      <w:pPr>
        <w:ind w:left="8273" w:hanging="47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D4"/>
    <w:rsid w:val="00012158"/>
    <w:rsid w:val="00075B12"/>
    <w:rsid w:val="000A4D3A"/>
    <w:rsid w:val="000B5826"/>
    <w:rsid w:val="000C46CF"/>
    <w:rsid w:val="000E18E1"/>
    <w:rsid w:val="000E3809"/>
    <w:rsid w:val="000F557D"/>
    <w:rsid w:val="001051A6"/>
    <w:rsid w:val="00155EEC"/>
    <w:rsid w:val="00183CE3"/>
    <w:rsid w:val="001A1501"/>
    <w:rsid w:val="001A4CFD"/>
    <w:rsid w:val="001B0DE0"/>
    <w:rsid w:val="001B1788"/>
    <w:rsid w:val="001C2896"/>
    <w:rsid w:val="001C53A6"/>
    <w:rsid w:val="001C7247"/>
    <w:rsid w:val="001D1764"/>
    <w:rsid w:val="001E4866"/>
    <w:rsid w:val="00214FA6"/>
    <w:rsid w:val="00231DD8"/>
    <w:rsid w:val="00247F49"/>
    <w:rsid w:val="002537CA"/>
    <w:rsid w:val="00264D24"/>
    <w:rsid w:val="002678F2"/>
    <w:rsid w:val="00272918"/>
    <w:rsid w:val="00275B8F"/>
    <w:rsid w:val="002812E1"/>
    <w:rsid w:val="00283A8A"/>
    <w:rsid w:val="002B1D9A"/>
    <w:rsid w:val="002B6A6D"/>
    <w:rsid w:val="002C7890"/>
    <w:rsid w:val="002E48CF"/>
    <w:rsid w:val="002F35DC"/>
    <w:rsid w:val="003163B0"/>
    <w:rsid w:val="003254A1"/>
    <w:rsid w:val="00332C88"/>
    <w:rsid w:val="003442FA"/>
    <w:rsid w:val="00365EA6"/>
    <w:rsid w:val="00392C3D"/>
    <w:rsid w:val="003A4779"/>
    <w:rsid w:val="003B4FD5"/>
    <w:rsid w:val="003B608A"/>
    <w:rsid w:val="003C17D3"/>
    <w:rsid w:val="003C72DA"/>
    <w:rsid w:val="003D1086"/>
    <w:rsid w:val="003E17ED"/>
    <w:rsid w:val="003E1BCD"/>
    <w:rsid w:val="0040580A"/>
    <w:rsid w:val="00416212"/>
    <w:rsid w:val="0043667E"/>
    <w:rsid w:val="00456312"/>
    <w:rsid w:val="00467A7F"/>
    <w:rsid w:val="0047733E"/>
    <w:rsid w:val="00492B91"/>
    <w:rsid w:val="00493500"/>
    <w:rsid w:val="00494E3E"/>
    <w:rsid w:val="00495865"/>
    <w:rsid w:val="004A7D7C"/>
    <w:rsid w:val="004C5829"/>
    <w:rsid w:val="004D267B"/>
    <w:rsid w:val="004D4D41"/>
    <w:rsid w:val="004E7395"/>
    <w:rsid w:val="005077B0"/>
    <w:rsid w:val="0055636A"/>
    <w:rsid w:val="005A22A2"/>
    <w:rsid w:val="005B110B"/>
    <w:rsid w:val="005F1B10"/>
    <w:rsid w:val="00606072"/>
    <w:rsid w:val="0060609C"/>
    <w:rsid w:val="00617E30"/>
    <w:rsid w:val="0063171F"/>
    <w:rsid w:val="00634EC7"/>
    <w:rsid w:val="00660F79"/>
    <w:rsid w:val="00661C7D"/>
    <w:rsid w:val="00671BFD"/>
    <w:rsid w:val="00676222"/>
    <w:rsid w:val="00691893"/>
    <w:rsid w:val="00696B82"/>
    <w:rsid w:val="0070107C"/>
    <w:rsid w:val="007014C5"/>
    <w:rsid w:val="0073314B"/>
    <w:rsid w:val="00733435"/>
    <w:rsid w:val="00736CAD"/>
    <w:rsid w:val="00741303"/>
    <w:rsid w:val="00744E39"/>
    <w:rsid w:val="00767ADE"/>
    <w:rsid w:val="007729E2"/>
    <w:rsid w:val="00785433"/>
    <w:rsid w:val="007C1FEB"/>
    <w:rsid w:val="007E32E5"/>
    <w:rsid w:val="007F15AA"/>
    <w:rsid w:val="00801D79"/>
    <w:rsid w:val="00802E73"/>
    <w:rsid w:val="00814FCE"/>
    <w:rsid w:val="00844EED"/>
    <w:rsid w:val="00885FB3"/>
    <w:rsid w:val="0089401B"/>
    <w:rsid w:val="008B0444"/>
    <w:rsid w:val="008E5AEB"/>
    <w:rsid w:val="008F5911"/>
    <w:rsid w:val="00910670"/>
    <w:rsid w:val="00967BAA"/>
    <w:rsid w:val="00970A86"/>
    <w:rsid w:val="00977F40"/>
    <w:rsid w:val="009B2EA3"/>
    <w:rsid w:val="009B5A8F"/>
    <w:rsid w:val="009C79DE"/>
    <w:rsid w:val="009E23D0"/>
    <w:rsid w:val="00A023B9"/>
    <w:rsid w:val="00A36259"/>
    <w:rsid w:val="00A622FC"/>
    <w:rsid w:val="00A9080F"/>
    <w:rsid w:val="00A9376B"/>
    <w:rsid w:val="00A9708F"/>
    <w:rsid w:val="00AA522E"/>
    <w:rsid w:val="00AA716F"/>
    <w:rsid w:val="00AC66A0"/>
    <w:rsid w:val="00AF325A"/>
    <w:rsid w:val="00B000B0"/>
    <w:rsid w:val="00B16D7A"/>
    <w:rsid w:val="00B27309"/>
    <w:rsid w:val="00B322FF"/>
    <w:rsid w:val="00B348A7"/>
    <w:rsid w:val="00B67328"/>
    <w:rsid w:val="00B773C0"/>
    <w:rsid w:val="00B810FE"/>
    <w:rsid w:val="00B97058"/>
    <w:rsid w:val="00BA2466"/>
    <w:rsid w:val="00BA6A69"/>
    <w:rsid w:val="00BB38BF"/>
    <w:rsid w:val="00BC689B"/>
    <w:rsid w:val="00BD1456"/>
    <w:rsid w:val="00C110A9"/>
    <w:rsid w:val="00C16363"/>
    <w:rsid w:val="00C212C7"/>
    <w:rsid w:val="00C27D89"/>
    <w:rsid w:val="00C31EF1"/>
    <w:rsid w:val="00C43569"/>
    <w:rsid w:val="00C43754"/>
    <w:rsid w:val="00C61B77"/>
    <w:rsid w:val="00C65E29"/>
    <w:rsid w:val="00C66CD4"/>
    <w:rsid w:val="00C843F7"/>
    <w:rsid w:val="00CA7835"/>
    <w:rsid w:val="00CB248A"/>
    <w:rsid w:val="00CB393D"/>
    <w:rsid w:val="00CB75E2"/>
    <w:rsid w:val="00CF5F83"/>
    <w:rsid w:val="00D04031"/>
    <w:rsid w:val="00D12CE3"/>
    <w:rsid w:val="00D524EE"/>
    <w:rsid w:val="00D659C0"/>
    <w:rsid w:val="00D72BC9"/>
    <w:rsid w:val="00D73FE8"/>
    <w:rsid w:val="00D767FD"/>
    <w:rsid w:val="00D86B0C"/>
    <w:rsid w:val="00DB0E22"/>
    <w:rsid w:val="00DC7123"/>
    <w:rsid w:val="00DD3CE2"/>
    <w:rsid w:val="00DE0695"/>
    <w:rsid w:val="00DF0798"/>
    <w:rsid w:val="00E22805"/>
    <w:rsid w:val="00E23396"/>
    <w:rsid w:val="00E411F4"/>
    <w:rsid w:val="00E607A5"/>
    <w:rsid w:val="00EA758D"/>
    <w:rsid w:val="00EB2B15"/>
    <w:rsid w:val="00EB2DC8"/>
    <w:rsid w:val="00ED13D5"/>
    <w:rsid w:val="00EE3C2A"/>
    <w:rsid w:val="00EE4B9D"/>
    <w:rsid w:val="00EF2742"/>
    <w:rsid w:val="00F306FA"/>
    <w:rsid w:val="00F35CC5"/>
    <w:rsid w:val="00F465D1"/>
    <w:rsid w:val="00F70A7E"/>
    <w:rsid w:val="00F87D30"/>
    <w:rsid w:val="00F92C84"/>
    <w:rsid w:val="00F9662C"/>
    <w:rsid w:val="00FB39DE"/>
    <w:rsid w:val="00FC19C4"/>
    <w:rsid w:val="00FD6005"/>
    <w:rsid w:val="00FD7EB0"/>
    <w:rsid w:val="00FE2A4F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DA184"/>
  <w15:docId w15:val="{879F138F-5944-4BEE-92C1-C29DA215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0"/>
    <w:qFormat/>
    <w:pPr>
      <w:spacing w:before="100"/>
      <w:ind w:left="3282" w:right="3352"/>
      <w:jc w:val="center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0F55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557D"/>
    <w:rPr>
      <w:rFonts w:ascii="Cambria" w:eastAsia="Cambria" w:hAnsi="Cambria" w:cs="Cambria"/>
    </w:rPr>
  </w:style>
  <w:style w:type="paragraph" w:styleId="Pieddepage">
    <w:name w:val="footer"/>
    <w:basedOn w:val="Normal"/>
    <w:link w:val="PieddepageCar"/>
    <w:uiPriority w:val="99"/>
    <w:unhideWhenUsed/>
    <w:rsid w:val="000F55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557D"/>
    <w:rPr>
      <w:rFonts w:ascii="Cambria" w:eastAsia="Cambria" w:hAnsi="Cambria" w:cs="Cambr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1D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DD8"/>
    <w:rPr>
      <w:rFonts w:ascii="Tahoma" w:eastAsia="Cambri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31E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1EF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1EF1"/>
    <w:rPr>
      <w:rFonts w:ascii="Cambria" w:eastAsia="Cambria" w:hAnsi="Cambria" w:cs="Cambr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1E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1EF1"/>
    <w:rPr>
      <w:rFonts w:ascii="Cambria" w:eastAsia="Cambr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Cdc_RMP_PA_2020</vt:lpstr>
    </vt:vector>
  </TitlesOfParts>
  <Company>Etat de Vaud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Cdc_RMP_PA_2020</dc:title>
  <dc:creator>ztgpbc</dc:creator>
  <cp:lastModifiedBy>Daisy Donato</cp:lastModifiedBy>
  <cp:revision>2</cp:revision>
  <cp:lastPrinted>2021-02-17T09:50:00Z</cp:lastPrinted>
  <dcterms:created xsi:type="dcterms:W3CDTF">2021-04-13T07:11:00Z</dcterms:created>
  <dcterms:modified xsi:type="dcterms:W3CDTF">2021-04-13T07:11:00Z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2021-02-16T00:00:00Z</vt:filetime>
  </property>
</Properties>
</file>